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BDD" w:rsidRPr="00691C4A" w:rsidRDefault="00550BDD" w:rsidP="000E31F4">
      <w:pPr>
        <w:suppressAutoHyphens/>
        <w:rPr>
          <w:rFonts w:ascii="Bookman Old Style" w:hAnsi="Bookman Old Style" w:cs="Arial"/>
          <w:i w:val="0"/>
          <w:iCs/>
          <w:sz w:val="12"/>
        </w:rPr>
      </w:pPr>
    </w:p>
    <w:p w:rsidR="00550BDD" w:rsidRPr="00FA7101" w:rsidRDefault="00550BDD"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550BDD" w:rsidRPr="00691C4A" w:rsidRDefault="00550BDD" w:rsidP="000E31F4">
      <w:pPr>
        <w:suppressAutoHyphens/>
        <w:rPr>
          <w:sz w:val="16"/>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418"/>
        <w:gridCol w:w="1701"/>
      </w:tblGrid>
      <w:tr w:rsidR="00550BDD" w:rsidRPr="007323A5" w:rsidTr="008D44D3">
        <w:trPr>
          <w:trHeight w:val="375"/>
          <w:tblCellSpacing w:w="20" w:type="dxa"/>
        </w:trPr>
        <w:tc>
          <w:tcPr>
            <w:tcW w:w="6744" w:type="dxa"/>
            <w:vAlign w:val="center"/>
          </w:tcPr>
          <w:p w:rsidR="00550BDD" w:rsidRPr="007323A5" w:rsidRDefault="00550BDD" w:rsidP="0057622D">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Título de Puesto</w:t>
            </w:r>
            <w:r>
              <w:rPr>
                <w:rFonts w:ascii="Bookman Old Style" w:hAnsi="Bookman Old Style" w:cs="Tahoma"/>
                <w:i w:val="0"/>
                <w:color w:val="000000"/>
                <w:sz w:val="20"/>
                <w:lang w:val="es-CL"/>
              </w:rPr>
              <w:t>: Jefe de Servicio Clínico</w:t>
            </w:r>
          </w:p>
        </w:tc>
        <w:tc>
          <w:tcPr>
            <w:tcW w:w="1378" w:type="dxa"/>
            <w:vAlign w:val="center"/>
          </w:tcPr>
          <w:p w:rsidR="00550BDD" w:rsidRPr="007323A5" w:rsidRDefault="00550BDD" w:rsidP="00691C4A">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33</w:t>
            </w:r>
          </w:p>
        </w:tc>
        <w:tc>
          <w:tcPr>
            <w:tcW w:w="1641" w:type="dxa"/>
            <w:vAlign w:val="center"/>
          </w:tcPr>
          <w:p w:rsidR="00550BDD" w:rsidRPr="007323A5" w:rsidRDefault="00550BDD" w:rsidP="00762594">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550BDD" w:rsidRPr="007323A5" w:rsidTr="00762594">
        <w:trPr>
          <w:trHeight w:val="320"/>
          <w:tblCellSpacing w:w="20" w:type="dxa"/>
        </w:trPr>
        <w:tc>
          <w:tcPr>
            <w:tcW w:w="9843" w:type="dxa"/>
            <w:gridSpan w:val="3"/>
            <w:vAlign w:val="center"/>
          </w:tcPr>
          <w:p w:rsidR="00550BDD" w:rsidRPr="007323A5" w:rsidRDefault="00550BDD" w:rsidP="00F3331C">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Hospital </w:t>
            </w:r>
            <w:r w:rsidR="00991D4B">
              <w:rPr>
                <w:rFonts w:ascii="Bookman Old Style" w:hAnsi="Bookman Old Style" w:cs="Tahoma"/>
                <w:i w:val="0"/>
                <w:color w:val="000000"/>
                <w:sz w:val="20"/>
                <w:lang w:val="es-CL"/>
              </w:rPr>
              <w:t>y Consultorio de Especialidades</w:t>
            </w:r>
          </w:p>
        </w:tc>
      </w:tr>
      <w:tr w:rsidR="00550BDD" w:rsidRPr="007323A5" w:rsidTr="00762594">
        <w:trPr>
          <w:trHeight w:val="320"/>
          <w:tblCellSpacing w:w="20" w:type="dxa"/>
        </w:trPr>
        <w:tc>
          <w:tcPr>
            <w:tcW w:w="9843" w:type="dxa"/>
            <w:gridSpan w:val="3"/>
            <w:vAlign w:val="center"/>
          </w:tcPr>
          <w:p w:rsidR="00550BDD" w:rsidRPr="007323A5" w:rsidRDefault="00550BDD" w:rsidP="00DD7E6A">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 xml:space="preserve">Puesto al que se reporta: </w:t>
            </w:r>
            <w:r w:rsidR="00636C03">
              <w:rPr>
                <w:rFonts w:ascii="Bookman Old Style" w:hAnsi="Bookman Old Style" w:cs="Tahoma"/>
                <w:i w:val="0"/>
                <w:color w:val="000000"/>
                <w:sz w:val="20"/>
                <w:lang w:val="es-CL"/>
              </w:rPr>
              <w:t>Jefe de Departamento Clínico, Subdirector Médico, Director</w:t>
            </w:r>
          </w:p>
        </w:tc>
      </w:tr>
    </w:tbl>
    <w:p w:rsidR="00550BDD" w:rsidRPr="00AD4B34" w:rsidRDefault="00550BDD" w:rsidP="000E31F4">
      <w:pPr>
        <w:tabs>
          <w:tab w:val="left" w:pos="5040"/>
        </w:tabs>
        <w:suppressAutoHyphens/>
        <w:jc w:val="both"/>
        <w:rPr>
          <w:rFonts w:ascii="Bookman Old Style" w:hAnsi="Bookman Old Style" w:cs="Arial"/>
          <w:b/>
          <w:i w:val="0"/>
          <w:iCs/>
          <w:spacing w:val="-3"/>
          <w:sz w:val="8"/>
        </w:rPr>
      </w:pPr>
    </w:p>
    <w:p w:rsidR="00550BDD" w:rsidRPr="00691C4A" w:rsidRDefault="00550BDD" w:rsidP="000E31F4">
      <w:pPr>
        <w:tabs>
          <w:tab w:val="left" w:pos="2694"/>
        </w:tabs>
        <w:suppressAutoHyphens/>
        <w:ind w:left="2694" w:hanging="2694"/>
        <w:jc w:val="both"/>
        <w:rPr>
          <w:rFonts w:ascii="Bookman Old Style" w:hAnsi="Bookman Old Style" w:cs="Arial"/>
          <w:i w:val="0"/>
          <w:iCs/>
          <w:spacing w:val="-3"/>
          <w:sz w:val="14"/>
        </w:rPr>
      </w:pPr>
    </w:p>
    <w:p w:rsidR="00550BDD" w:rsidRPr="00F83471" w:rsidRDefault="00550BDD" w:rsidP="00F83471">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550BDD" w:rsidRDefault="00550BDD" w:rsidP="009F70BA">
      <w:pPr>
        <w:suppressAutoHyphens/>
        <w:jc w:val="both"/>
        <w:rPr>
          <w:rFonts w:ascii="Bookman Old Style" w:hAnsi="Bookman Old Style" w:cs="Arial"/>
          <w:i w:val="0"/>
          <w:iCs/>
          <w:sz w:val="20"/>
        </w:rPr>
      </w:pPr>
    </w:p>
    <w:p w:rsidR="00550BDD" w:rsidRDefault="00691C4A" w:rsidP="00AD4B34">
      <w:pPr>
        <w:suppressAutoHyphens/>
        <w:ind w:left="357"/>
        <w:jc w:val="both"/>
        <w:rPr>
          <w:rFonts w:ascii="Bookman Old Style" w:hAnsi="Bookman Old Style" w:cs="Arial"/>
          <w:i w:val="0"/>
          <w:iCs/>
          <w:sz w:val="20"/>
        </w:rPr>
      </w:pPr>
      <w:r>
        <w:rPr>
          <w:rFonts w:ascii="Bookman Old Style" w:hAnsi="Bookman Old Style" w:cs="Arial"/>
          <w:i w:val="0"/>
          <w:iCs/>
          <w:sz w:val="20"/>
        </w:rPr>
        <w:t>Planificar, c</w:t>
      </w:r>
      <w:r w:rsidR="00550BDD" w:rsidRPr="009F70BA">
        <w:rPr>
          <w:rFonts w:ascii="Bookman Old Style" w:hAnsi="Bookman Old Style" w:cs="Arial"/>
          <w:i w:val="0"/>
          <w:iCs/>
          <w:sz w:val="20"/>
        </w:rPr>
        <w:t>oordinar y</w:t>
      </w:r>
      <w:r w:rsidR="00550BDD">
        <w:rPr>
          <w:rFonts w:ascii="Bookman Old Style" w:hAnsi="Bookman Old Style" w:cs="Arial"/>
          <w:i w:val="0"/>
          <w:iCs/>
          <w:sz w:val="20"/>
        </w:rPr>
        <w:t xml:space="preserve"> </w:t>
      </w:r>
      <w:r w:rsidR="00550BDD" w:rsidRPr="009F70BA">
        <w:rPr>
          <w:rFonts w:ascii="Bookman Old Style" w:hAnsi="Bookman Old Style" w:cs="Arial"/>
          <w:i w:val="0"/>
          <w:iCs/>
          <w:sz w:val="20"/>
        </w:rPr>
        <w:t>controlar la efectiva ejecución de los procesos y procedimientos propios del área, enmarcado en las normativas que los regulan</w:t>
      </w:r>
      <w:r>
        <w:rPr>
          <w:rFonts w:ascii="Bookman Old Style" w:hAnsi="Bookman Old Style" w:cs="Arial"/>
          <w:i w:val="0"/>
          <w:iCs/>
          <w:sz w:val="20"/>
        </w:rPr>
        <w:t>, para optimizar el funcionamiento del Servicio.</w:t>
      </w:r>
    </w:p>
    <w:p w:rsidR="00CC34E6" w:rsidRDefault="00CC34E6" w:rsidP="00AD4B34">
      <w:pPr>
        <w:suppressAutoHyphens/>
        <w:ind w:left="357"/>
        <w:jc w:val="both"/>
        <w:rPr>
          <w:rFonts w:ascii="Bookman Old Style" w:hAnsi="Bookman Old Style" w:cs="Arial"/>
          <w:i w:val="0"/>
          <w:iCs/>
          <w:sz w:val="20"/>
        </w:rPr>
      </w:pPr>
    </w:p>
    <w:p w:rsidR="00550BDD" w:rsidRPr="00CB19BA" w:rsidRDefault="00550BDD" w:rsidP="00E21CFE">
      <w:pPr>
        <w:pStyle w:val="Textoindependiente3"/>
        <w:suppressAutoHyphens/>
        <w:rPr>
          <w:rFonts w:ascii="Bookman Old Style" w:hAnsi="Bookman Old Style"/>
          <w:sz w:val="2"/>
        </w:rPr>
      </w:pPr>
    </w:p>
    <w:p w:rsidR="00550BDD" w:rsidRDefault="00550BDD"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50BDD" w:rsidRPr="00691C4A" w:rsidRDefault="00550BDD" w:rsidP="002820DC">
      <w:pPr>
        <w:jc w:val="both"/>
        <w:rPr>
          <w:rFonts w:ascii="Bookman Old Style" w:hAnsi="Bookman Old Style"/>
          <w:i w:val="0"/>
          <w:sz w:val="20"/>
        </w:rPr>
      </w:pPr>
    </w:p>
    <w:p w:rsidR="009B58E7" w:rsidRPr="00CF2EA5" w:rsidRDefault="009B58E7" w:rsidP="009B58E7">
      <w:pPr>
        <w:numPr>
          <w:ilvl w:val="0"/>
          <w:numId w:val="6"/>
        </w:numPr>
        <w:suppressAutoHyphens/>
        <w:jc w:val="both"/>
        <w:rPr>
          <w:rFonts w:ascii="Bookman Old Style" w:hAnsi="Bookman Old Style"/>
          <w:i w:val="0"/>
          <w:sz w:val="20"/>
        </w:rPr>
      </w:pPr>
      <w:r w:rsidRPr="00D16E54">
        <w:rPr>
          <w:rFonts w:ascii="Bookman Old Style" w:hAnsi="Bookman Old Style"/>
          <w:i w:val="0"/>
          <w:sz w:val="20"/>
        </w:rPr>
        <w:t>Planificar,</w:t>
      </w:r>
      <w:r>
        <w:rPr>
          <w:rFonts w:ascii="Bookman Old Style" w:hAnsi="Bookman Old Style"/>
          <w:i w:val="0"/>
          <w:sz w:val="20"/>
        </w:rPr>
        <w:t xml:space="preserve"> </w:t>
      </w:r>
      <w:r w:rsidRPr="00D16E54">
        <w:rPr>
          <w:rFonts w:ascii="Bookman Old Style" w:hAnsi="Bookman Old Style"/>
          <w:i w:val="0"/>
          <w:sz w:val="20"/>
        </w:rPr>
        <w:t>coordinar,</w:t>
      </w:r>
      <w:r>
        <w:rPr>
          <w:rFonts w:ascii="Bookman Old Style" w:hAnsi="Bookman Old Style"/>
          <w:i w:val="0"/>
          <w:sz w:val="20"/>
        </w:rPr>
        <w:t xml:space="preserve"> d</w:t>
      </w:r>
      <w:r w:rsidRPr="00CF2EA5">
        <w:rPr>
          <w:rFonts w:ascii="Bookman Old Style" w:hAnsi="Bookman Old Style"/>
          <w:i w:val="0"/>
          <w:sz w:val="20"/>
        </w:rPr>
        <w:t>irigir y controlar las actividades desarrolladas por el personal bajo su cargo, a través de la programación, asignación, distribución y definición de las funciones, con el fin de cumplir con la normativa institucional.</w:t>
      </w:r>
    </w:p>
    <w:p w:rsidR="009B58E7" w:rsidRPr="00CF2EA5" w:rsidRDefault="009B58E7" w:rsidP="009B58E7">
      <w:pPr>
        <w:suppressAutoHyphens/>
        <w:ind w:left="720"/>
        <w:jc w:val="both"/>
        <w:rPr>
          <w:rFonts w:ascii="Bookman Old Style" w:hAnsi="Bookman Old Style"/>
          <w:i w:val="0"/>
          <w:sz w:val="20"/>
        </w:rPr>
      </w:pPr>
    </w:p>
    <w:p w:rsidR="00413276" w:rsidRDefault="00413276" w:rsidP="00413276">
      <w:pPr>
        <w:numPr>
          <w:ilvl w:val="0"/>
          <w:numId w:val="6"/>
        </w:numPr>
        <w:suppressAutoHyphens/>
        <w:jc w:val="both"/>
        <w:rPr>
          <w:rFonts w:ascii="Bookman Old Style" w:hAnsi="Bookman Old Style"/>
          <w:i w:val="0"/>
          <w:sz w:val="20"/>
        </w:rPr>
      </w:pPr>
      <w:r w:rsidRPr="00D16E54">
        <w:rPr>
          <w:rFonts w:ascii="Bookman Old Style" w:hAnsi="Bookman Old Style"/>
          <w:i w:val="0"/>
          <w:sz w:val="20"/>
        </w:rPr>
        <w:t>Conocer y utilizar los criterios técnicos relativos al acto médico, que se requieran para la operatividad del Servicio, con el fin de contar con líneas de acción preestablecidas para el debido ejercicio de las funciones del personal.</w:t>
      </w:r>
    </w:p>
    <w:p w:rsidR="00413276" w:rsidRPr="00CF2EA5" w:rsidRDefault="00413276" w:rsidP="00413276">
      <w:pPr>
        <w:pStyle w:val="Prrafodelista"/>
        <w:rPr>
          <w:rFonts w:ascii="Bookman Old Style" w:hAnsi="Bookman Old Style"/>
          <w:i w:val="0"/>
          <w:sz w:val="20"/>
        </w:rPr>
      </w:pPr>
    </w:p>
    <w:p w:rsidR="00413276" w:rsidRDefault="00413276" w:rsidP="00413276">
      <w:pPr>
        <w:numPr>
          <w:ilvl w:val="0"/>
          <w:numId w:val="6"/>
        </w:numPr>
        <w:suppressAutoHyphens/>
        <w:jc w:val="both"/>
        <w:rPr>
          <w:rFonts w:ascii="Bookman Old Style" w:hAnsi="Bookman Old Style"/>
          <w:i w:val="0"/>
          <w:sz w:val="20"/>
        </w:rPr>
      </w:pPr>
      <w:r>
        <w:rPr>
          <w:rFonts w:ascii="Bookman Old Style" w:hAnsi="Bookman Old Style"/>
          <w:i w:val="0"/>
          <w:sz w:val="20"/>
        </w:rPr>
        <w:t xml:space="preserve">Asesorar al personal a cargo, sobre casos específicos de los pacientes, a fin de determinar conjuntamente el diagnostico y las opciones terapéuticas para tratarlos, de manera de contribuir a la mejora en la salud de los mismos. </w:t>
      </w:r>
    </w:p>
    <w:p w:rsidR="00413276" w:rsidRPr="00CF2EA5" w:rsidRDefault="00413276" w:rsidP="00413276">
      <w:pPr>
        <w:pStyle w:val="Prrafodelista"/>
        <w:rPr>
          <w:rFonts w:ascii="Bookman Old Style" w:hAnsi="Bookman Old Style"/>
          <w:i w:val="0"/>
          <w:sz w:val="20"/>
        </w:rPr>
      </w:pPr>
    </w:p>
    <w:p w:rsidR="009B58E7" w:rsidRPr="00CF2EA5" w:rsidRDefault="009B58E7" w:rsidP="009B58E7">
      <w:pPr>
        <w:numPr>
          <w:ilvl w:val="0"/>
          <w:numId w:val="6"/>
        </w:numPr>
        <w:suppressAutoHyphens/>
        <w:jc w:val="both"/>
        <w:rPr>
          <w:rFonts w:ascii="Bookman Old Style" w:hAnsi="Bookman Old Style"/>
          <w:i w:val="0"/>
          <w:sz w:val="20"/>
        </w:rPr>
      </w:pPr>
      <w:r w:rsidRPr="00CF2EA5">
        <w:rPr>
          <w:rFonts w:ascii="Bookman Old Style" w:hAnsi="Bookman Old Style"/>
          <w:i w:val="0"/>
          <w:sz w:val="20"/>
        </w:rPr>
        <w:t>Elaborar propuestas de normas y estrategias clínicas, preventivas y administrativas, que faciliten el proceso de atención.</w:t>
      </w:r>
    </w:p>
    <w:p w:rsidR="00413276" w:rsidRPr="00CF2EA5" w:rsidRDefault="00413276" w:rsidP="00413276">
      <w:pPr>
        <w:pStyle w:val="Prrafodelista"/>
        <w:rPr>
          <w:rFonts w:ascii="Bookman Old Style" w:hAnsi="Bookman Old Style"/>
          <w:i w:val="0"/>
          <w:sz w:val="20"/>
        </w:rPr>
      </w:pPr>
    </w:p>
    <w:p w:rsidR="00315DCC" w:rsidRDefault="00315DCC" w:rsidP="00315DCC">
      <w:pPr>
        <w:numPr>
          <w:ilvl w:val="0"/>
          <w:numId w:val="6"/>
        </w:numPr>
        <w:suppressAutoHyphens/>
        <w:jc w:val="both"/>
        <w:rPr>
          <w:rFonts w:ascii="Bookman Old Style" w:hAnsi="Bookman Old Style"/>
          <w:i w:val="0"/>
          <w:sz w:val="20"/>
        </w:rPr>
      </w:pPr>
      <w:r w:rsidRPr="00D16E54">
        <w:rPr>
          <w:rFonts w:ascii="Bookman Old Style" w:hAnsi="Bookman Old Style"/>
          <w:i w:val="0"/>
          <w:sz w:val="20"/>
        </w:rPr>
        <w:t>Integrar y/o trabajar en coordinación con los diferentes comités que funcionan en el centro de atención, colaborando técnicamente, para el buen funcionamiento de los mismos.</w:t>
      </w:r>
    </w:p>
    <w:p w:rsidR="00315DCC" w:rsidRDefault="00315DCC" w:rsidP="00315DCC">
      <w:pPr>
        <w:pStyle w:val="Prrafodelista"/>
        <w:rPr>
          <w:rFonts w:ascii="Bookman Old Style" w:hAnsi="Bookman Old Style"/>
          <w:i w:val="0"/>
          <w:sz w:val="20"/>
        </w:rPr>
      </w:pPr>
    </w:p>
    <w:p w:rsidR="00550BDD" w:rsidRPr="00D16E54" w:rsidRDefault="00F3331C" w:rsidP="00896B3F">
      <w:pPr>
        <w:numPr>
          <w:ilvl w:val="0"/>
          <w:numId w:val="6"/>
        </w:numPr>
        <w:suppressAutoHyphens/>
        <w:jc w:val="both"/>
        <w:rPr>
          <w:rFonts w:ascii="Bookman Old Style" w:hAnsi="Bookman Old Style"/>
          <w:i w:val="0"/>
          <w:sz w:val="20"/>
        </w:rPr>
      </w:pPr>
      <w:r>
        <w:rPr>
          <w:rFonts w:ascii="Bookman Old Style" w:hAnsi="Bookman Old Style"/>
          <w:i w:val="0"/>
          <w:sz w:val="20"/>
        </w:rPr>
        <w:t>E</w:t>
      </w:r>
      <w:r w:rsidR="00550BDD" w:rsidRPr="00D16E54">
        <w:rPr>
          <w:rFonts w:ascii="Bookman Old Style" w:hAnsi="Bookman Old Style"/>
          <w:i w:val="0"/>
          <w:sz w:val="20"/>
        </w:rPr>
        <w:t xml:space="preserve">valuar periódicamente los resultados de las actividades del Servicio, con el propósito de definir posibles acciones correctivas de forma oportuna y cumplir con las metas propuestas. </w:t>
      </w:r>
    </w:p>
    <w:p w:rsidR="00550BDD" w:rsidRPr="00CF2EA5" w:rsidRDefault="00550BDD" w:rsidP="00896B3F">
      <w:pPr>
        <w:suppressAutoHyphens/>
        <w:jc w:val="both"/>
        <w:rPr>
          <w:rFonts w:ascii="Bookman Old Style" w:hAnsi="Bookman Old Style"/>
          <w:i w:val="0"/>
          <w:sz w:val="20"/>
        </w:rPr>
      </w:pPr>
    </w:p>
    <w:p w:rsidR="00550BDD" w:rsidRPr="00D16E54" w:rsidRDefault="00550BDD" w:rsidP="00896B3F">
      <w:pPr>
        <w:numPr>
          <w:ilvl w:val="0"/>
          <w:numId w:val="6"/>
        </w:numPr>
        <w:suppressAutoHyphens/>
        <w:jc w:val="both"/>
        <w:rPr>
          <w:rFonts w:ascii="Bookman Old Style" w:hAnsi="Bookman Old Style"/>
          <w:i w:val="0"/>
          <w:sz w:val="20"/>
        </w:rPr>
      </w:pPr>
      <w:r w:rsidRPr="00D16E54">
        <w:rPr>
          <w:rFonts w:ascii="Bookman Old Style" w:hAnsi="Bookman Old Style"/>
          <w:i w:val="0"/>
          <w:sz w:val="20"/>
        </w:rPr>
        <w:t>Conocer, aplicar y hacer cumplir los procesos, normas y políticas de trabajo del centro de atención</w:t>
      </w:r>
      <w:r w:rsidR="00315DCC">
        <w:rPr>
          <w:rFonts w:ascii="Bookman Old Style" w:hAnsi="Bookman Old Style"/>
          <w:i w:val="0"/>
          <w:sz w:val="20"/>
        </w:rPr>
        <w:t xml:space="preserve"> e institucionales</w:t>
      </w:r>
      <w:r w:rsidRPr="00D16E54">
        <w:rPr>
          <w:rFonts w:ascii="Bookman Old Style" w:hAnsi="Bookman Old Style"/>
          <w:i w:val="0"/>
          <w:sz w:val="20"/>
        </w:rPr>
        <w:t xml:space="preserve">, así como las guías de manejo médico aplicables; con el objetivo de </w:t>
      </w:r>
      <w:r w:rsidR="00315DCC">
        <w:rPr>
          <w:rFonts w:ascii="Bookman Old Style" w:hAnsi="Bookman Old Style"/>
          <w:i w:val="0"/>
          <w:sz w:val="20"/>
        </w:rPr>
        <w:t>que se cumpla e</w:t>
      </w:r>
      <w:r w:rsidRPr="00D16E54">
        <w:rPr>
          <w:rFonts w:ascii="Bookman Old Style" w:hAnsi="Bookman Old Style"/>
          <w:i w:val="0"/>
          <w:sz w:val="20"/>
        </w:rPr>
        <w:t>l marco regulatorio establecido.</w:t>
      </w:r>
    </w:p>
    <w:p w:rsidR="00413276" w:rsidRDefault="00413276" w:rsidP="00413276">
      <w:pPr>
        <w:pStyle w:val="Prrafodelista"/>
        <w:rPr>
          <w:rFonts w:ascii="Bookman Old Style" w:hAnsi="Bookman Old Style"/>
          <w:i w:val="0"/>
          <w:sz w:val="20"/>
        </w:rPr>
      </w:pPr>
    </w:p>
    <w:p w:rsidR="00413276" w:rsidRPr="00FB6C32" w:rsidRDefault="00413276" w:rsidP="00413276">
      <w:pPr>
        <w:numPr>
          <w:ilvl w:val="0"/>
          <w:numId w:val="6"/>
        </w:numPr>
        <w:suppressAutoHyphens/>
        <w:jc w:val="both"/>
        <w:rPr>
          <w:rFonts w:ascii="Bookman Old Style" w:hAnsi="Bookman Old Style"/>
          <w:i w:val="0"/>
          <w:sz w:val="20"/>
        </w:rPr>
      </w:pPr>
      <w:r w:rsidRPr="00FB6C32">
        <w:rPr>
          <w:rFonts w:ascii="Bookman Old Style" w:hAnsi="Bookman Old Style"/>
          <w:i w:val="0"/>
          <w:sz w:val="20"/>
        </w:rPr>
        <w:t xml:space="preserve">Participar activamente con los programas docentes y de educación médica continua para Médicos Generales y Especialistas del centro de atención, brindando asesorías, conferencias y seminarios; con el propósito de apoyar en la actualización de conocimientos a todo el personal médico.  </w:t>
      </w:r>
    </w:p>
    <w:p w:rsidR="00691C4A" w:rsidRPr="00CF2EA5" w:rsidRDefault="00691C4A" w:rsidP="00691C4A">
      <w:pPr>
        <w:suppressAutoHyphens/>
        <w:ind w:left="720"/>
        <w:jc w:val="both"/>
        <w:rPr>
          <w:rFonts w:ascii="Bookman Old Style" w:hAnsi="Bookman Old Style"/>
          <w:i w:val="0"/>
          <w:sz w:val="20"/>
        </w:rPr>
      </w:pPr>
    </w:p>
    <w:p w:rsidR="00691C4A" w:rsidRPr="00CF2EA5" w:rsidRDefault="00691C4A" w:rsidP="00691C4A">
      <w:pPr>
        <w:numPr>
          <w:ilvl w:val="0"/>
          <w:numId w:val="6"/>
        </w:numPr>
        <w:suppressAutoHyphens/>
        <w:jc w:val="both"/>
        <w:rPr>
          <w:rFonts w:ascii="Bookman Old Style" w:hAnsi="Bookman Old Style"/>
          <w:i w:val="0"/>
          <w:sz w:val="20"/>
        </w:rPr>
      </w:pPr>
      <w:r w:rsidRPr="00CF2EA5">
        <w:rPr>
          <w:rFonts w:ascii="Bookman Old Style" w:hAnsi="Bookman Old Style"/>
          <w:i w:val="0"/>
          <w:sz w:val="20"/>
        </w:rPr>
        <w:t xml:space="preserve">Revisar </w:t>
      </w:r>
      <w:r w:rsidR="009B58E7" w:rsidRPr="00CF2EA5">
        <w:rPr>
          <w:rFonts w:ascii="Bookman Old Style" w:hAnsi="Bookman Old Style"/>
          <w:i w:val="0"/>
          <w:sz w:val="20"/>
        </w:rPr>
        <w:t xml:space="preserve">casos clínicos que se consideren necesarios, </w:t>
      </w:r>
      <w:r w:rsidRPr="00CF2EA5">
        <w:rPr>
          <w:rFonts w:ascii="Bookman Old Style" w:hAnsi="Bookman Old Style"/>
          <w:i w:val="0"/>
          <w:sz w:val="20"/>
        </w:rPr>
        <w:t xml:space="preserve">para </w:t>
      </w:r>
      <w:r w:rsidR="009B58E7" w:rsidRPr="00CF2EA5">
        <w:rPr>
          <w:rFonts w:ascii="Bookman Old Style" w:hAnsi="Bookman Old Style"/>
          <w:i w:val="0"/>
          <w:sz w:val="20"/>
        </w:rPr>
        <w:t>verificar</w:t>
      </w:r>
      <w:r w:rsidRPr="00CF2EA5">
        <w:rPr>
          <w:rFonts w:ascii="Bookman Old Style" w:hAnsi="Bookman Old Style"/>
          <w:i w:val="0"/>
          <w:sz w:val="20"/>
        </w:rPr>
        <w:t xml:space="preserve"> que los diagnósticos terapéuticos </w:t>
      </w:r>
      <w:r w:rsidR="009B58E7" w:rsidRPr="00CF2EA5">
        <w:rPr>
          <w:rFonts w:ascii="Bookman Old Style" w:hAnsi="Bookman Old Style"/>
          <w:i w:val="0"/>
          <w:sz w:val="20"/>
        </w:rPr>
        <w:t xml:space="preserve">y los tratamientos o procedimientos </w:t>
      </w:r>
      <w:r w:rsidRPr="00CF2EA5">
        <w:rPr>
          <w:rFonts w:ascii="Bookman Old Style" w:hAnsi="Bookman Old Style"/>
          <w:i w:val="0"/>
          <w:sz w:val="20"/>
        </w:rPr>
        <w:t>aplicados</w:t>
      </w:r>
      <w:r w:rsidR="009B58E7" w:rsidRPr="00CF2EA5">
        <w:rPr>
          <w:rFonts w:ascii="Bookman Old Style" w:hAnsi="Bookman Old Style"/>
          <w:i w:val="0"/>
          <w:sz w:val="20"/>
        </w:rPr>
        <w:t>,</w:t>
      </w:r>
      <w:r w:rsidRPr="00CF2EA5">
        <w:rPr>
          <w:rFonts w:ascii="Bookman Old Style" w:hAnsi="Bookman Old Style"/>
          <w:i w:val="0"/>
          <w:sz w:val="20"/>
        </w:rPr>
        <w:t xml:space="preserve"> </w:t>
      </w:r>
      <w:r w:rsidR="009B58E7" w:rsidRPr="00CF2EA5">
        <w:rPr>
          <w:rFonts w:ascii="Bookman Old Style" w:hAnsi="Bookman Old Style"/>
          <w:i w:val="0"/>
          <w:sz w:val="20"/>
        </w:rPr>
        <w:t xml:space="preserve">sean certeros </w:t>
      </w:r>
      <w:r w:rsidRPr="00CF2EA5">
        <w:rPr>
          <w:rFonts w:ascii="Bookman Old Style" w:hAnsi="Bookman Old Style"/>
          <w:i w:val="0"/>
          <w:sz w:val="20"/>
        </w:rPr>
        <w:t xml:space="preserve">de acuerdo a la patología que </w:t>
      </w:r>
      <w:r w:rsidR="009B58E7" w:rsidRPr="00CF2EA5">
        <w:rPr>
          <w:rFonts w:ascii="Bookman Old Style" w:hAnsi="Bookman Old Style"/>
          <w:i w:val="0"/>
          <w:sz w:val="20"/>
        </w:rPr>
        <w:t>los pacientes</w:t>
      </w:r>
      <w:r w:rsidRPr="00CF2EA5">
        <w:rPr>
          <w:rFonts w:ascii="Bookman Old Style" w:hAnsi="Bookman Old Style"/>
          <w:i w:val="0"/>
          <w:sz w:val="20"/>
        </w:rPr>
        <w:t xml:space="preserve"> presenta. </w:t>
      </w:r>
    </w:p>
    <w:p w:rsidR="00691C4A" w:rsidRPr="00CF2EA5" w:rsidRDefault="00691C4A" w:rsidP="00691C4A">
      <w:pPr>
        <w:suppressAutoHyphens/>
        <w:ind w:left="720"/>
        <w:jc w:val="both"/>
        <w:rPr>
          <w:rFonts w:ascii="Bookman Old Style" w:hAnsi="Bookman Old Style"/>
          <w:i w:val="0"/>
          <w:sz w:val="20"/>
        </w:rPr>
      </w:pPr>
    </w:p>
    <w:p w:rsidR="00691C4A" w:rsidRPr="00CF2EA5" w:rsidRDefault="00E51AF5" w:rsidP="00691C4A">
      <w:pPr>
        <w:numPr>
          <w:ilvl w:val="0"/>
          <w:numId w:val="6"/>
        </w:numPr>
        <w:suppressAutoHyphens/>
        <w:jc w:val="both"/>
        <w:rPr>
          <w:rFonts w:ascii="Bookman Old Style" w:hAnsi="Bookman Old Style"/>
          <w:i w:val="0"/>
          <w:sz w:val="20"/>
        </w:rPr>
      </w:pPr>
      <w:r>
        <w:rPr>
          <w:rFonts w:ascii="Bookman Old Style" w:hAnsi="Bookman Old Style"/>
          <w:i w:val="0"/>
          <w:sz w:val="20"/>
        </w:rPr>
        <w:lastRenderedPageBreak/>
        <w:t>Supervisar</w:t>
      </w:r>
      <w:r w:rsidR="00691C4A" w:rsidRPr="00CF2EA5">
        <w:rPr>
          <w:rFonts w:ascii="Bookman Old Style" w:hAnsi="Bookman Old Style"/>
          <w:i w:val="0"/>
          <w:sz w:val="20"/>
        </w:rPr>
        <w:t xml:space="preserve"> la calidad de la atención proporcionada </w:t>
      </w:r>
      <w:r w:rsidR="009B58E7" w:rsidRPr="00CF2EA5">
        <w:rPr>
          <w:rFonts w:ascii="Bookman Old Style" w:hAnsi="Bookman Old Style"/>
          <w:i w:val="0"/>
          <w:sz w:val="20"/>
        </w:rPr>
        <w:t xml:space="preserve">a los usuarios, </w:t>
      </w:r>
      <w:r>
        <w:rPr>
          <w:rFonts w:ascii="Bookman Old Style" w:hAnsi="Bookman Old Style"/>
          <w:i w:val="0"/>
          <w:sz w:val="20"/>
        </w:rPr>
        <w:t xml:space="preserve">a través de la visita diaria a </w:t>
      </w:r>
      <w:r w:rsidR="009B58E7" w:rsidRPr="00CF2EA5">
        <w:rPr>
          <w:rFonts w:ascii="Bookman Old Style" w:hAnsi="Bookman Old Style"/>
          <w:i w:val="0"/>
          <w:sz w:val="20"/>
        </w:rPr>
        <w:t>las área</w:t>
      </w:r>
      <w:r w:rsidR="00413276" w:rsidRPr="00CF2EA5">
        <w:rPr>
          <w:rFonts w:ascii="Bookman Old Style" w:hAnsi="Bookman Old Style"/>
          <w:i w:val="0"/>
          <w:sz w:val="20"/>
        </w:rPr>
        <w:t>s</w:t>
      </w:r>
      <w:r w:rsidR="009B58E7" w:rsidRPr="00CF2EA5">
        <w:rPr>
          <w:rFonts w:ascii="Bookman Old Style" w:hAnsi="Bookman Old Style"/>
          <w:i w:val="0"/>
          <w:sz w:val="20"/>
        </w:rPr>
        <w:t xml:space="preserve"> de </w:t>
      </w:r>
      <w:r w:rsidR="00413276" w:rsidRPr="00CF2EA5">
        <w:rPr>
          <w:rFonts w:ascii="Bookman Old Style" w:hAnsi="Bookman Old Style"/>
          <w:i w:val="0"/>
          <w:sz w:val="20"/>
        </w:rPr>
        <w:t>C</w:t>
      </w:r>
      <w:r w:rsidR="009B58E7" w:rsidRPr="00CF2EA5">
        <w:rPr>
          <w:rFonts w:ascii="Bookman Old Style" w:hAnsi="Bookman Old Style"/>
          <w:i w:val="0"/>
          <w:sz w:val="20"/>
        </w:rPr>
        <w:t>onsulta</w:t>
      </w:r>
      <w:r w:rsidR="00413276" w:rsidRPr="00CF2EA5">
        <w:rPr>
          <w:rFonts w:ascii="Bookman Old Style" w:hAnsi="Bookman Old Style"/>
          <w:i w:val="0"/>
          <w:sz w:val="20"/>
        </w:rPr>
        <w:t xml:space="preserve"> Externa</w:t>
      </w:r>
      <w:r w:rsidR="009B58E7" w:rsidRPr="00CF2EA5">
        <w:rPr>
          <w:rFonts w:ascii="Bookman Old Style" w:hAnsi="Bookman Old Style"/>
          <w:i w:val="0"/>
          <w:sz w:val="20"/>
        </w:rPr>
        <w:t xml:space="preserve">, </w:t>
      </w:r>
      <w:r w:rsidR="00413276" w:rsidRPr="00CF2EA5">
        <w:rPr>
          <w:rFonts w:ascii="Bookman Old Style" w:hAnsi="Bookman Old Style"/>
          <w:i w:val="0"/>
          <w:sz w:val="20"/>
        </w:rPr>
        <w:t>E</w:t>
      </w:r>
      <w:r w:rsidR="009B58E7" w:rsidRPr="00CF2EA5">
        <w:rPr>
          <w:rFonts w:ascii="Bookman Old Style" w:hAnsi="Bookman Old Style"/>
          <w:i w:val="0"/>
          <w:sz w:val="20"/>
        </w:rPr>
        <w:t xml:space="preserve">mergencia, </w:t>
      </w:r>
      <w:r w:rsidR="00413276" w:rsidRPr="00CF2EA5">
        <w:rPr>
          <w:rFonts w:ascii="Bookman Old Style" w:hAnsi="Bookman Old Style"/>
          <w:i w:val="0"/>
          <w:sz w:val="20"/>
        </w:rPr>
        <w:t>H</w:t>
      </w:r>
      <w:r w:rsidR="009B58E7" w:rsidRPr="00CF2EA5">
        <w:rPr>
          <w:rFonts w:ascii="Bookman Old Style" w:hAnsi="Bookman Old Style"/>
          <w:i w:val="0"/>
          <w:sz w:val="20"/>
        </w:rPr>
        <w:t>ospitalización, procedimientos, intervenciones quirúrgicas</w:t>
      </w:r>
      <w:r w:rsidR="00413276" w:rsidRPr="00CF2EA5">
        <w:rPr>
          <w:rFonts w:ascii="Bookman Old Style" w:hAnsi="Bookman Old Style"/>
          <w:i w:val="0"/>
          <w:sz w:val="20"/>
        </w:rPr>
        <w:t xml:space="preserve">, </w:t>
      </w:r>
      <w:r>
        <w:rPr>
          <w:rFonts w:ascii="Bookman Old Style" w:hAnsi="Bookman Old Style"/>
          <w:i w:val="0"/>
          <w:sz w:val="20"/>
        </w:rPr>
        <w:t xml:space="preserve">según corresponda </w:t>
      </w:r>
      <w:r w:rsidR="00413276" w:rsidRPr="00CF2EA5">
        <w:rPr>
          <w:rFonts w:ascii="Bookman Old Style" w:hAnsi="Bookman Old Style"/>
          <w:i w:val="0"/>
          <w:sz w:val="20"/>
        </w:rPr>
        <w:t xml:space="preserve">al tipo de Servicio que se ofrece, </w:t>
      </w:r>
      <w:r w:rsidR="00691C4A" w:rsidRPr="00CF2EA5">
        <w:rPr>
          <w:rFonts w:ascii="Bookman Old Style" w:hAnsi="Bookman Old Style"/>
          <w:i w:val="0"/>
          <w:sz w:val="20"/>
        </w:rPr>
        <w:t xml:space="preserve">a fin de </w:t>
      </w:r>
      <w:r w:rsidR="00413276" w:rsidRPr="00CF2EA5">
        <w:rPr>
          <w:rFonts w:ascii="Bookman Old Style" w:hAnsi="Bookman Old Style"/>
          <w:i w:val="0"/>
          <w:sz w:val="20"/>
        </w:rPr>
        <w:t xml:space="preserve">identificar aspectos a mejorar </w:t>
      </w:r>
      <w:r>
        <w:rPr>
          <w:rFonts w:ascii="Bookman Old Style" w:hAnsi="Bookman Old Style"/>
          <w:i w:val="0"/>
          <w:sz w:val="20"/>
        </w:rPr>
        <w:t xml:space="preserve">del personal </w:t>
      </w:r>
      <w:r w:rsidR="00413276" w:rsidRPr="00CF2EA5">
        <w:rPr>
          <w:rFonts w:ascii="Bookman Old Style" w:hAnsi="Bookman Old Style"/>
          <w:i w:val="0"/>
          <w:sz w:val="20"/>
        </w:rPr>
        <w:t xml:space="preserve">y </w:t>
      </w:r>
      <w:r w:rsidR="00691C4A" w:rsidRPr="00CF2EA5">
        <w:rPr>
          <w:rFonts w:ascii="Bookman Old Style" w:hAnsi="Bookman Old Style"/>
          <w:i w:val="0"/>
          <w:sz w:val="20"/>
        </w:rPr>
        <w:t>establecer alternativas de solución</w:t>
      </w:r>
      <w:r>
        <w:rPr>
          <w:rFonts w:ascii="Bookman Old Style" w:hAnsi="Bookman Old Style"/>
          <w:i w:val="0"/>
          <w:sz w:val="20"/>
        </w:rPr>
        <w:t xml:space="preserve"> a los pacientes</w:t>
      </w:r>
      <w:r w:rsidR="00691C4A" w:rsidRPr="00CF2EA5">
        <w:rPr>
          <w:rFonts w:ascii="Bookman Old Style" w:hAnsi="Bookman Old Style"/>
          <w:i w:val="0"/>
          <w:sz w:val="20"/>
        </w:rPr>
        <w:t>.</w:t>
      </w:r>
    </w:p>
    <w:p w:rsidR="00691C4A" w:rsidRPr="00CF2EA5" w:rsidRDefault="00691C4A" w:rsidP="00691C4A">
      <w:pPr>
        <w:suppressAutoHyphens/>
        <w:ind w:left="720"/>
        <w:jc w:val="both"/>
        <w:rPr>
          <w:rFonts w:ascii="Bookman Old Style" w:hAnsi="Bookman Old Style"/>
          <w:i w:val="0"/>
          <w:sz w:val="20"/>
        </w:rPr>
      </w:pPr>
    </w:p>
    <w:p w:rsidR="00691C4A" w:rsidRDefault="00691C4A" w:rsidP="00691C4A">
      <w:pPr>
        <w:numPr>
          <w:ilvl w:val="0"/>
          <w:numId w:val="6"/>
        </w:numPr>
        <w:suppressAutoHyphens/>
        <w:jc w:val="both"/>
        <w:rPr>
          <w:rFonts w:ascii="Bookman Old Style" w:hAnsi="Bookman Old Style"/>
          <w:i w:val="0"/>
          <w:sz w:val="20"/>
        </w:rPr>
      </w:pPr>
      <w:r w:rsidRPr="00CF2EA5">
        <w:rPr>
          <w:rFonts w:ascii="Bookman Old Style" w:hAnsi="Bookman Old Style"/>
          <w:i w:val="0"/>
          <w:sz w:val="20"/>
        </w:rPr>
        <w:t xml:space="preserve">Planificar, impartir o coordinar charlas y programas del área a fin de definir el personal participante y orientar a la realización de las actividades, para el éxito de las mismas. </w:t>
      </w:r>
    </w:p>
    <w:p w:rsidR="00E51AF5" w:rsidRDefault="00E51AF5" w:rsidP="00E51AF5">
      <w:pPr>
        <w:pStyle w:val="Prrafodelista"/>
        <w:rPr>
          <w:rFonts w:ascii="Bookman Old Style" w:hAnsi="Bookman Old Style"/>
          <w:i w:val="0"/>
          <w:sz w:val="20"/>
        </w:rPr>
      </w:pPr>
    </w:p>
    <w:p w:rsidR="00E51AF5" w:rsidRPr="00CF2EA5" w:rsidRDefault="00E51AF5" w:rsidP="00691C4A">
      <w:pPr>
        <w:numPr>
          <w:ilvl w:val="0"/>
          <w:numId w:val="6"/>
        </w:numPr>
        <w:suppressAutoHyphens/>
        <w:jc w:val="both"/>
        <w:rPr>
          <w:rFonts w:ascii="Bookman Old Style" w:hAnsi="Bookman Old Style"/>
          <w:i w:val="0"/>
          <w:sz w:val="20"/>
        </w:rPr>
      </w:pPr>
      <w:r>
        <w:rPr>
          <w:rFonts w:ascii="Bookman Old Style" w:hAnsi="Bookman Old Style"/>
          <w:i w:val="0"/>
          <w:sz w:val="20"/>
        </w:rPr>
        <w:t>Recopilar, revisar, consolidar y elaborar informe estadísticos de la operatividad del Servicio, basado en los censos y reportes de producción, a fin de contar y proporcionar información sobre los resultados del área y que faciliten la toma de decisiones.</w:t>
      </w:r>
    </w:p>
    <w:p w:rsidR="00691C4A" w:rsidRDefault="00691C4A" w:rsidP="00943F83">
      <w:pPr>
        <w:suppressAutoHyphens/>
        <w:ind w:left="720"/>
        <w:jc w:val="both"/>
        <w:rPr>
          <w:rFonts w:ascii="Bookman Old Style" w:hAnsi="Bookman Old Style"/>
          <w:i w:val="0"/>
          <w:sz w:val="20"/>
        </w:rPr>
      </w:pPr>
    </w:p>
    <w:p w:rsidR="00943F83" w:rsidRPr="00CF2EA5" w:rsidRDefault="00943F83" w:rsidP="00943F83">
      <w:pPr>
        <w:numPr>
          <w:ilvl w:val="0"/>
          <w:numId w:val="6"/>
        </w:numPr>
        <w:suppressAutoHyphens/>
        <w:jc w:val="both"/>
        <w:rPr>
          <w:rFonts w:ascii="Bookman Old Style" w:hAnsi="Bookman Old Style"/>
          <w:i w:val="0"/>
          <w:sz w:val="20"/>
        </w:rPr>
      </w:pPr>
      <w:r w:rsidRPr="00CF2EA5">
        <w:rPr>
          <w:rFonts w:ascii="Bookman Old Style" w:hAnsi="Bookman Old Style"/>
          <w:i w:val="0"/>
          <w:sz w:val="20"/>
        </w:rPr>
        <w:t xml:space="preserve">Mantener actualizados documentos de uso normativo, con el fin de que sirva de instrumento, para el desarrollo de las actividades del área. </w:t>
      </w:r>
    </w:p>
    <w:p w:rsidR="00F3331C" w:rsidRPr="00CF2EA5" w:rsidRDefault="00F3331C" w:rsidP="00F3331C">
      <w:pPr>
        <w:suppressAutoHyphens/>
        <w:ind w:left="720"/>
        <w:jc w:val="both"/>
        <w:rPr>
          <w:rFonts w:ascii="Bookman Old Style" w:hAnsi="Bookman Old Style"/>
          <w:i w:val="0"/>
          <w:sz w:val="20"/>
        </w:rPr>
      </w:pPr>
    </w:p>
    <w:p w:rsidR="00550BDD" w:rsidRPr="00CF2EA5" w:rsidRDefault="00550BDD" w:rsidP="00896B3F">
      <w:pPr>
        <w:numPr>
          <w:ilvl w:val="0"/>
          <w:numId w:val="6"/>
        </w:numPr>
        <w:suppressAutoHyphens/>
        <w:jc w:val="both"/>
        <w:rPr>
          <w:rFonts w:ascii="Bookman Old Style" w:hAnsi="Bookman Old Style"/>
          <w:i w:val="0"/>
          <w:sz w:val="20"/>
        </w:rPr>
      </w:pPr>
      <w:r w:rsidRPr="00CF2EA5">
        <w:rPr>
          <w:rFonts w:ascii="Bookman Old Style" w:hAnsi="Bookman Old Style"/>
          <w:i w:val="0"/>
          <w:sz w:val="20"/>
        </w:rPr>
        <w:t xml:space="preserve">Velar por el buen uso de los materiales, equipo médico, mobiliario e insumos que el Servicio posee, a fin de verificar la adecuada utilización de los mismos, con el objetivo de optimizar los recursos. </w:t>
      </w:r>
    </w:p>
    <w:p w:rsidR="00550BDD" w:rsidRPr="00CF2EA5" w:rsidRDefault="00550BDD" w:rsidP="00896B3F">
      <w:pPr>
        <w:suppressAutoHyphens/>
        <w:jc w:val="both"/>
        <w:rPr>
          <w:rFonts w:ascii="Bookman Old Style" w:hAnsi="Bookman Old Style"/>
          <w:i w:val="0"/>
          <w:sz w:val="20"/>
        </w:rPr>
      </w:pPr>
    </w:p>
    <w:p w:rsidR="00550BDD" w:rsidRPr="00CF2EA5" w:rsidRDefault="00550BDD" w:rsidP="00896B3F">
      <w:pPr>
        <w:numPr>
          <w:ilvl w:val="0"/>
          <w:numId w:val="6"/>
        </w:numPr>
        <w:suppressAutoHyphens/>
        <w:jc w:val="both"/>
        <w:rPr>
          <w:rFonts w:ascii="Bookman Old Style" w:hAnsi="Bookman Old Style"/>
          <w:i w:val="0"/>
          <w:sz w:val="20"/>
        </w:rPr>
      </w:pPr>
      <w:r w:rsidRPr="00CF2EA5">
        <w:rPr>
          <w:rFonts w:ascii="Bookman Old Style" w:hAnsi="Bookman Old Style"/>
          <w:i w:val="0"/>
          <w:sz w:val="20"/>
        </w:rPr>
        <w:t>Supervisar al personal, estableciendo mecanismos de control que permitan verificar la adecuada ejecución de las tareas asignadas, con el propósito de cumplir con los resultados esperados y la satisfacción de los usuarios.</w:t>
      </w:r>
    </w:p>
    <w:p w:rsidR="00550BDD" w:rsidRPr="00CF2EA5" w:rsidRDefault="00550BDD" w:rsidP="00896B3F">
      <w:pPr>
        <w:suppressAutoHyphens/>
        <w:jc w:val="both"/>
        <w:rPr>
          <w:rFonts w:ascii="Bookman Old Style" w:hAnsi="Bookman Old Style"/>
          <w:i w:val="0"/>
          <w:sz w:val="20"/>
        </w:rPr>
      </w:pPr>
    </w:p>
    <w:p w:rsidR="00550BDD" w:rsidRPr="00CF2EA5" w:rsidRDefault="00550BDD" w:rsidP="00896B3F">
      <w:pPr>
        <w:numPr>
          <w:ilvl w:val="0"/>
          <w:numId w:val="6"/>
        </w:numPr>
        <w:suppressAutoHyphens/>
        <w:jc w:val="both"/>
        <w:rPr>
          <w:rFonts w:ascii="Bookman Old Style" w:hAnsi="Bookman Old Style"/>
          <w:i w:val="0"/>
          <w:sz w:val="20"/>
        </w:rPr>
      </w:pPr>
      <w:r w:rsidRPr="00CF2EA5">
        <w:rPr>
          <w:rFonts w:ascii="Bookman Old Style" w:hAnsi="Bookman Old Style"/>
          <w:i w:val="0"/>
          <w:sz w:val="20"/>
        </w:rPr>
        <w:t>Comunicar con efectividad vertical y horizontal los avances y resultados de los proyectos y acciones tomadas, ya sea formal o informalmente, con el objetivo de establecer vías de comunicación con los recursos bajo su cargo y mantener informado a su jefe inmediato.</w:t>
      </w:r>
    </w:p>
    <w:p w:rsidR="00550BDD" w:rsidRPr="00CF2EA5" w:rsidRDefault="00550BDD" w:rsidP="00896B3F">
      <w:pPr>
        <w:suppressAutoHyphens/>
        <w:jc w:val="both"/>
        <w:rPr>
          <w:rFonts w:ascii="Bookman Old Style" w:hAnsi="Bookman Old Style"/>
          <w:i w:val="0"/>
          <w:sz w:val="20"/>
        </w:rPr>
      </w:pPr>
    </w:p>
    <w:p w:rsidR="00943F83" w:rsidRPr="00CF2EA5" w:rsidRDefault="00943F83" w:rsidP="00943F83">
      <w:pPr>
        <w:numPr>
          <w:ilvl w:val="0"/>
          <w:numId w:val="6"/>
        </w:numPr>
        <w:suppressAutoHyphens/>
        <w:jc w:val="both"/>
        <w:rPr>
          <w:rFonts w:ascii="Bookman Old Style" w:hAnsi="Bookman Old Style"/>
          <w:i w:val="0"/>
          <w:sz w:val="20"/>
        </w:rPr>
      </w:pPr>
      <w:r w:rsidRPr="00CF2EA5">
        <w:rPr>
          <w:rFonts w:ascii="Bookman Old Style" w:hAnsi="Bookman Old Style"/>
          <w:i w:val="0"/>
          <w:sz w:val="20"/>
        </w:rPr>
        <w:t>Dar a conocer oportunamente los nuevos procedimientos técnicos y administrativos aplicables en el Servicio, con el objetivo de operativizarlos.</w:t>
      </w:r>
    </w:p>
    <w:p w:rsidR="00943F83" w:rsidRPr="00CF2EA5" w:rsidRDefault="00943F83" w:rsidP="00943F83">
      <w:pPr>
        <w:suppressAutoHyphens/>
        <w:jc w:val="both"/>
        <w:rPr>
          <w:rFonts w:ascii="Bookman Old Style" w:hAnsi="Bookman Old Style"/>
          <w:i w:val="0"/>
          <w:sz w:val="20"/>
        </w:rPr>
      </w:pPr>
    </w:p>
    <w:p w:rsidR="00943F83" w:rsidRPr="00CF2EA5" w:rsidRDefault="00943F83" w:rsidP="00943F83">
      <w:pPr>
        <w:numPr>
          <w:ilvl w:val="0"/>
          <w:numId w:val="6"/>
        </w:numPr>
        <w:suppressAutoHyphens/>
        <w:jc w:val="both"/>
        <w:rPr>
          <w:rFonts w:ascii="Bookman Old Style" w:hAnsi="Bookman Old Style"/>
          <w:i w:val="0"/>
          <w:sz w:val="20"/>
        </w:rPr>
      </w:pPr>
      <w:r w:rsidRPr="00CF2EA5">
        <w:rPr>
          <w:rFonts w:ascii="Bookman Old Style" w:hAnsi="Bookman Old Style"/>
          <w:i w:val="0"/>
          <w:sz w:val="20"/>
        </w:rPr>
        <w:t xml:space="preserve">Gestionar la disponibilidad de insumos y equipo, a través del aprovisionamiento y/o adquisición de los mismos, con el objetivo de obtener los recursos necesarios para la funcionalidad. </w:t>
      </w:r>
    </w:p>
    <w:p w:rsidR="00943F83" w:rsidRPr="00CF2EA5" w:rsidRDefault="00943F83" w:rsidP="00943F83">
      <w:pPr>
        <w:suppressAutoHyphens/>
        <w:jc w:val="both"/>
        <w:rPr>
          <w:rFonts w:ascii="Bookman Old Style" w:hAnsi="Bookman Old Style"/>
          <w:i w:val="0"/>
          <w:sz w:val="20"/>
        </w:rPr>
      </w:pPr>
    </w:p>
    <w:p w:rsidR="00943F83" w:rsidRPr="00CF2EA5" w:rsidRDefault="00943F83" w:rsidP="00943F83">
      <w:pPr>
        <w:numPr>
          <w:ilvl w:val="0"/>
          <w:numId w:val="6"/>
        </w:numPr>
        <w:suppressAutoHyphens/>
        <w:jc w:val="both"/>
        <w:rPr>
          <w:rFonts w:ascii="Bookman Old Style" w:hAnsi="Bookman Old Style"/>
          <w:i w:val="0"/>
          <w:sz w:val="20"/>
        </w:rPr>
      </w:pPr>
      <w:r w:rsidRPr="00CF2EA5">
        <w:rPr>
          <w:rFonts w:ascii="Bookman Old Style" w:hAnsi="Bookman Old Style"/>
          <w:i w:val="0"/>
          <w:sz w:val="20"/>
        </w:rPr>
        <w:t>Establecer vías de comunicación efectivas para informar a los recursos bajo su cargo y a su jefe inmediato sobre los avances y resultados de las acciones tomadas.</w:t>
      </w:r>
    </w:p>
    <w:p w:rsidR="00943F83" w:rsidRPr="00CF2EA5" w:rsidRDefault="00943F83" w:rsidP="00943F83">
      <w:pPr>
        <w:pStyle w:val="Prrafodelista"/>
        <w:rPr>
          <w:rFonts w:ascii="Bookman Old Style" w:hAnsi="Bookman Old Style"/>
          <w:i w:val="0"/>
          <w:sz w:val="20"/>
        </w:rPr>
      </w:pPr>
    </w:p>
    <w:p w:rsidR="00550BDD" w:rsidRPr="00D16E54" w:rsidRDefault="00550BDD" w:rsidP="00896B3F">
      <w:pPr>
        <w:numPr>
          <w:ilvl w:val="0"/>
          <w:numId w:val="6"/>
        </w:numPr>
        <w:suppressAutoHyphens/>
        <w:jc w:val="both"/>
        <w:rPr>
          <w:rFonts w:ascii="Bookman Old Style" w:hAnsi="Bookman Old Style"/>
          <w:i w:val="0"/>
          <w:sz w:val="20"/>
        </w:rPr>
      </w:pPr>
      <w:r w:rsidRPr="00D16E54">
        <w:rPr>
          <w:rFonts w:ascii="Bookman Old Style" w:hAnsi="Bookman Old Style"/>
          <w:i w:val="0"/>
          <w:sz w:val="20"/>
        </w:rPr>
        <w:t>Establecer reuniones con el personal para orientar, asesorar, definir y decidir los criterios de carácter técnico que se requieran para la toma de decisiones o el debido ejercicio de las funciones del Servicio.</w:t>
      </w:r>
    </w:p>
    <w:p w:rsidR="00550BDD" w:rsidRPr="00CF2EA5" w:rsidRDefault="00550BDD" w:rsidP="00896B3F">
      <w:pPr>
        <w:suppressAutoHyphens/>
        <w:jc w:val="both"/>
        <w:rPr>
          <w:rFonts w:ascii="Bookman Old Style" w:hAnsi="Bookman Old Style"/>
          <w:i w:val="0"/>
          <w:sz w:val="20"/>
        </w:rPr>
      </w:pPr>
    </w:p>
    <w:p w:rsidR="00943F83" w:rsidRPr="00CF2EA5" w:rsidRDefault="00943F83" w:rsidP="00943F83">
      <w:pPr>
        <w:numPr>
          <w:ilvl w:val="0"/>
          <w:numId w:val="6"/>
        </w:numPr>
        <w:suppressAutoHyphens/>
        <w:jc w:val="both"/>
        <w:rPr>
          <w:rFonts w:ascii="Bookman Old Style" w:hAnsi="Bookman Old Style"/>
          <w:i w:val="0"/>
          <w:sz w:val="20"/>
        </w:rPr>
      </w:pPr>
      <w:r w:rsidRPr="00CF2EA5">
        <w:rPr>
          <w:rFonts w:ascii="Bookman Old Style" w:hAnsi="Bookman Old Style"/>
          <w:i w:val="0"/>
          <w:sz w:val="20"/>
        </w:rPr>
        <w:t>Brindar apoyo operativo, ante contingencias o ausencias de personal médico, con el fin mantener el buen funcionamiento del Servicio.</w:t>
      </w:r>
    </w:p>
    <w:p w:rsidR="00F3331C" w:rsidRDefault="00F3331C" w:rsidP="00F3331C">
      <w:pPr>
        <w:pStyle w:val="Prrafodelista"/>
        <w:rPr>
          <w:rFonts w:ascii="Bookman Old Style" w:hAnsi="Bookman Old Style"/>
          <w:i w:val="0"/>
          <w:sz w:val="20"/>
        </w:rPr>
      </w:pPr>
    </w:p>
    <w:p w:rsidR="00F3331C" w:rsidRPr="00CF2EA5" w:rsidRDefault="00F3331C" w:rsidP="00F3331C">
      <w:pPr>
        <w:numPr>
          <w:ilvl w:val="0"/>
          <w:numId w:val="6"/>
        </w:numPr>
        <w:suppressAutoHyphens/>
        <w:jc w:val="both"/>
        <w:rPr>
          <w:rFonts w:ascii="Bookman Old Style" w:hAnsi="Bookman Old Style"/>
          <w:i w:val="0"/>
          <w:sz w:val="20"/>
        </w:rPr>
      </w:pPr>
      <w:r w:rsidRPr="00CF2EA5">
        <w:rPr>
          <w:rFonts w:ascii="Bookman Old Style" w:hAnsi="Bookman Old Style"/>
          <w:i w:val="0"/>
          <w:sz w:val="20"/>
        </w:rPr>
        <w:t>Evaluar el desempeño del personal a su cargo, a fin de incentivar la eficiencia y la mejora continua en los empleados.</w:t>
      </w:r>
    </w:p>
    <w:p w:rsidR="00550BDD" w:rsidRPr="00CF2EA5" w:rsidRDefault="00550BDD" w:rsidP="00896B3F">
      <w:pPr>
        <w:suppressAutoHyphens/>
        <w:jc w:val="both"/>
        <w:rPr>
          <w:rFonts w:ascii="Bookman Old Style" w:hAnsi="Bookman Old Style"/>
          <w:i w:val="0"/>
          <w:sz w:val="20"/>
        </w:rPr>
      </w:pPr>
    </w:p>
    <w:p w:rsidR="00550BDD" w:rsidRPr="00CF2EA5" w:rsidRDefault="00550BDD" w:rsidP="00896B3F">
      <w:pPr>
        <w:numPr>
          <w:ilvl w:val="0"/>
          <w:numId w:val="6"/>
        </w:numPr>
        <w:suppressAutoHyphens/>
        <w:jc w:val="both"/>
        <w:rPr>
          <w:rFonts w:ascii="Bookman Old Style" w:hAnsi="Bookman Old Style"/>
          <w:i w:val="0"/>
          <w:sz w:val="20"/>
        </w:rPr>
      </w:pPr>
      <w:r w:rsidRPr="00CF2EA5">
        <w:rPr>
          <w:rFonts w:ascii="Bookman Old Style" w:hAnsi="Bookman Old Style"/>
          <w:i w:val="0"/>
          <w:sz w:val="20"/>
        </w:rPr>
        <w:t>Apoyar el adiestramiento del personal nuevo y velar porque se cumpla su plan de inducción.</w:t>
      </w:r>
    </w:p>
    <w:p w:rsidR="00550BDD" w:rsidRPr="00CF2EA5" w:rsidRDefault="00550BDD" w:rsidP="00896B3F">
      <w:pPr>
        <w:suppressAutoHyphens/>
        <w:jc w:val="both"/>
        <w:rPr>
          <w:rFonts w:ascii="Bookman Old Style" w:hAnsi="Bookman Old Style"/>
          <w:i w:val="0"/>
          <w:sz w:val="20"/>
        </w:rPr>
      </w:pPr>
    </w:p>
    <w:p w:rsidR="00550BDD" w:rsidRPr="00CF2EA5" w:rsidRDefault="00550BDD" w:rsidP="00896B3F">
      <w:pPr>
        <w:numPr>
          <w:ilvl w:val="0"/>
          <w:numId w:val="6"/>
        </w:numPr>
        <w:suppressAutoHyphens/>
        <w:jc w:val="both"/>
        <w:rPr>
          <w:rFonts w:ascii="Bookman Old Style" w:hAnsi="Bookman Old Style"/>
          <w:i w:val="0"/>
          <w:sz w:val="20"/>
        </w:rPr>
      </w:pPr>
      <w:r w:rsidRPr="00CF2EA5">
        <w:rPr>
          <w:rFonts w:ascii="Bookman Old Style" w:hAnsi="Bookman Old Style"/>
          <w:i w:val="0"/>
          <w:sz w:val="20"/>
        </w:rPr>
        <w:t xml:space="preserve">Revisar y autorizar documentación relacionada al área, así como informes, notas, reportes, controles administrativos y otros, para su respectivo trámite. </w:t>
      </w:r>
    </w:p>
    <w:p w:rsidR="00550BDD" w:rsidRPr="00CF2EA5" w:rsidRDefault="00550BDD" w:rsidP="00896B3F">
      <w:pPr>
        <w:suppressAutoHyphens/>
        <w:rPr>
          <w:rFonts w:ascii="Bookman Old Style" w:hAnsi="Bookman Old Style"/>
          <w:i w:val="0"/>
          <w:sz w:val="20"/>
        </w:rPr>
      </w:pPr>
    </w:p>
    <w:p w:rsidR="00CF2EA5" w:rsidRPr="00B73358" w:rsidRDefault="00550BDD" w:rsidP="00E21CFE">
      <w:pPr>
        <w:numPr>
          <w:ilvl w:val="0"/>
          <w:numId w:val="6"/>
        </w:numPr>
        <w:suppressAutoHyphens/>
        <w:jc w:val="both"/>
        <w:rPr>
          <w:rFonts w:ascii="Bookman Old Style" w:hAnsi="Bookman Old Style"/>
          <w:i w:val="0"/>
          <w:sz w:val="20"/>
        </w:rPr>
      </w:pPr>
      <w:r w:rsidRPr="00CF2EA5">
        <w:rPr>
          <w:rFonts w:ascii="Bookman Old Style" w:hAnsi="Bookman Old Style"/>
          <w:i w:val="0"/>
          <w:sz w:val="20"/>
        </w:rPr>
        <w:lastRenderedPageBreak/>
        <w:t>Realizar otras actividades asignadas por la jefatura inmediata.</w:t>
      </w:r>
    </w:p>
    <w:p w:rsidR="00CF2EA5" w:rsidRPr="00CF2EA5" w:rsidRDefault="00CF2EA5" w:rsidP="00E21CFE">
      <w:pPr>
        <w:suppressAutoHyphens/>
        <w:rPr>
          <w:rFonts w:ascii="Bookman Old Style" w:hAnsi="Bookman Old Style" w:cs="Arial"/>
          <w:i w:val="0"/>
          <w:iCs/>
          <w:sz w:val="20"/>
        </w:rPr>
      </w:pPr>
    </w:p>
    <w:p w:rsidR="00550BDD" w:rsidRDefault="00550BDD"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550BDD" w:rsidRDefault="00550BDD" w:rsidP="000E31F4">
      <w:pPr>
        <w:tabs>
          <w:tab w:val="left" w:pos="2694"/>
        </w:tabs>
        <w:suppressAutoHyphens/>
        <w:ind w:left="2694" w:hanging="2694"/>
        <w:jc w:val="both"/>
        <w:rPr>
          <w:rFonts w:ascii="Bookman Old Style" w:hAnsi="Bookman Old Style" w:cs="Arial"/>
          <w:i w:val="0"/>
          <w:iCs/>
          <w:spacing w:val="-3"/>
          <w:sz w:val="20"/>
        </w:rPr>
      </w:pPr>
    </w:p>
    <w:p w:rsidR="00550BDD" w:rsidRPr="00CF2EA5" w:rsidRDefault="00550BDD" w:rsidP="00CF2EA5">
      <w:pPr>
        <w:suppressAutoHyphens/>
        <w:jc w:val="both"/>
        <w:rPr>
          <w:rFonts w:ascii="Bookman Old Style" w:hAnsi="Bookman Old Style" w:cs="Arial"/>
          <w:i w:val="0"/>
          <w:iCs/>
          <w:sz w:val="20"/>
        </w:rPr>
      </w:pPr>
      <w:r>
        <w:rPr>
          <w:rFonts w:ascii="Bookman Old Style" w:hAnsi="Bookman Old Style" w:cs="Arial"/>
          <w:i w:val="0"/>
          <w:iCs/>
          <w:spacing w:val="-3"/>
          <w:sz w:val="20"/>
        </w:rPr>
        <w:t xml:space="preserve">    </w:t>
      </w:r>
      <w:r w:rsidRPr="00CF2EA5">
        <w:rPr>
          <w:rFonts w:ascii="Bookman Old Style" w:hAnsi="Bookman Old Style" w:cs="Arial"/>
          <w:i w:val="0"/>
          <w:iCs/>
          <w:sz w:val="20"/>
        </w:rPr>
        <w:t>De mando en el siguiente puesto:</w:t>
      </w:r>
    </w:p>
    <w:p w:rsidR="00550BDD" w:rsidRDefault="00550BDD" w:rsidP="00CF2EA5">
      <w:pPr>
        <w:pStyle w:val="Prrafodelista"/>
        <w:numPr>
          <w:ilvl w:val="0"/>
          <w:numId w:val="4"/>
        </w:numPr>
        <w:tabs>
          <w:tab w:val="left" w:pos="709"/>
        </w:tabs>
        <w:suppressAutoHyphens/>
        <w:ind w:left="709" w:hanging="425"/>
        <w:rPr>
          <w:rFonts w:ascii="Bookman Old Style" w:hAnsi="Bookman Old Style" w:cs="Arial"/>
          <w:i w:val="0"/>
          <w:iCs/>
          <w:spacing w:val="-3"/>
          <w:sz w:val="20"/>
        </w:rPr>
      </w:pPr>
      <w:r>
        <w:rPr>
          <w:rFonts w:ascii="Bookman Old Style" w:hAnsi="Bookman Old Style" w:cs="Arial"/>
          <w:i w:val="0"/>
          <w:iCs/>
          <w:spacing w:val="-3"/>
          <w:sz w:val="20"/>
        </w:rPr>
        <w:t>Médico Especialista</w:t>
      </w:r>
    </w:p>
    <w:p w:rsidR="00550BDD" w:rsidRDefault="00550BDD" w:rsidP="00844C0E">
      <w:pPr>
        <w:tabs>
          <w:tab w:val="left" w:pos="270"/>
        </w:tabs>
        <w:suppressAutoHyphens/>
        <w:jc w:val="both"/>
        <w:rPr>
          <w:rFonts w:ascii="Bookman Old Style" w:hAnsi="Bookman Old Style" w:cs="Arial"/>
          <w:i w:val="0"/>
          <w:iCs/>
          <w:spacing w:val="-3"/>
          <w:sz w:val="20"/>
        </w:rPr>
      </w:pPr>
    </w:p>
    <w:p w:rsidR="00550BDD" w:rsidRDefault="00550BDD"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550BDD" w:rsidRPr="00540ED7" w:rsidRDefault="00550BDD" w:rsidP="000E31F4">
      <w:pPr>
        <w:suppressAutoHyphens/>
        <w:rPr>
          <w:sz w:val="18"/>
        </w:rPr>
      </w:pPr>
    </w:p>
    <w:p w:rsidR="00550BDD" w:rsidRPr="00CB19BA" w:rsidRDefault="00550BDD" w:rsidP="006F232B">
      <w:pPr>
        <w:numPr>
          <w:ilvl w:val="0"/>
          <w:numId w:val="3"/>
        </w:numPr>
        <w:suppressAutoHyphens/>
        <w:jc w:val="both"/>
        <w:rPr>
          <w:rFonts w:ascii="Bookman Old Style" w:hAnsi="Bookman Old Style" w:cs="Arial"/>
          <w:i w:val="0"/>
          <w:iCs/>
          <w:sz w:val="20"/>
        </w:rPr>
      </w:pPr>
      <w:r w:rsidRPr="00F57C7F">
        <w:rPr>
          <w:rFonts w:ascii="Bookman Old Style" w:hAnsi="Bookman Old Style" w:cs="Arial"/>
          <w:i w:val="0"/>
          <w:iCs/>
          <w:sz w:val="20"/>
        </w:rPr>
        <w:t>Resultados</w:t>
      </w:r>
      <w:r>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E123AF" w:rsidRDefault="00E123AF" w:rsidP="009F70BA">
      <w:pPr>
        <w:pStyle w:val="Prrafodelista"/>
        <w:numPr>
          <w:ilvl w:val="0"/>
          <w:numId w:val="4"/>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Coordinación y supervisión efectiva de actividades médicas y administrativas del Servicio.</w:t>
      </w:r>
    </w:p>
    <w:p w:rsidR="00E123AF" w:rsidRDefault="00E123AF" w:rsidP="00BB6FD9">
      <w:pPr>
        <w:pStyle w:val="Prrafodelista"/>
        <w:numPr>
          <w:ilvl w:val="0"/>
          <w:numId w:val="4"/>
        </w:numPr>
        <w:tabs>
          <w:tab w:val="left" w:pos="993"/>
        </w:tabs>
        <w:suppressAutoHyphens/>
        <w:ind w:left="993" w:hanging="284"/>
        <w:rPr>
          <w:rFonts w:ascii="Bookman Old Style" w:hAnsi="Bookman Old Style" w:cs="Arial"/>
          <w:i w:val="0"/>
          <w:iCs/>
          <w:spacing w:val="-3"/>
          <w:sz w:val="20"/>
        </w:rPr>
      </w:pPr>
      <w:r>
        <w:rPr>
          <w:rFonts w:ascii="Bookman Old Style" w:hAnsi="Bookman Old Style" w:cs="Arial"/>
          <w:i w:val="0"/>
          <w:iCs/>
          <w:spacing w:val="-3"/>
          <w:sz w:val="20"/>
        </w:rPr>
        <w:t xml:space="preserve">Asesoría acertada y oportuna </w:t>
      </w:r>
      <w:r w:rsidR="00BB6FD9">
        <w:rPr>
          <w:rFonts w:ascii="Bookman Old Style" w:hAnsi="Bookman Old Style" w:cs="Arial"/>
          <w:i w:val="0"/>
          <w:iCs/>
          <w:spacing w:val="-3"/>
          <w:sz w:val="20"/>
        </w:rPr>
        <w:t xml:space="preserve">a médicos </w:t>
      </w:r>
      <w:r>
        <w:rPr>
          <w:rFonts w:ascii="Bookman Old Style" w:hAnsi="Bookman Old Style" w:cs="Arial"/>
          <w:i w:val="0"/>
          <w:iCs/>
          <w:spacing w:val="-3"/>
          <w:sz w:val="20"/>
        </w:rPr>
        <w:t xml:space="preserve">para la </w:t>
      </w:r>
      <w:r w:rsidR="00BB6FD9">
        <w:rPr>
          <w:rFonts w:ascii="Bookman Old Style" w:hAnsi="Bookman Old Style" w:cs="Arial"/>
          <w:i w:val="0"/>
          <w:iCs/>
          <w:spacing w:val="-3"/>
          <w:sz w:val="20"/>
        </w:rPr>
        <w:t xml:space="preserve">determinación </w:t>
      </w:r>
      <w:r>
        <w:rPr>
          <w:rFonts w:ascii="Bookman Old Style" w:hAnsi="Bookman Old Style" w:cs="Arial"/>
          <w:i w:val="0"/>
          <w:iCs/>
          <w:spacing w:val="-3"/>
          <w:sz w:val="20"/>
        </w:rPr>
        <w:t xml:space="preserve">de diagnósticos y </w:t>
      </w:r>
      <w:r w:rsidR="00BB6FD9">
        <w:rPr>
          <w:rFonts w:ascii="Bookman Old Style" w:hAnsi="Bookman Old Style" w:cs="Arial"/>
          <w:i w:val="0"/>
          <w:iCs/>
          <w:spacing w:val="-3"/>
          <w:sz w:val="20"/>
        </w:rPr>
        <w:t>tratamiento a los pacientes.</w:t>
      </w:r>
    </w:p>
    <w:p w:rsidR="00550BDD" w:rsidRDefault="00550BDD" w:rsidP="00F566A9">
      <w:pPr>
        <w:pStyle w:val="Prrafodelista"/>
        <w:numPr>
          <w:ilvl w:val="0"/>
          <w:numId w:val="4"/>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550BDD" w:rsidRPr="002820DC" w:rsidRDefault="00550BDD" w:rsidP="002820DC">
      <w:pPr>
        <w:pStyle w:val="Prrafodelista"/>
        <w:tabs>
          <w:tab w:val="left" w:pos="993"/>
        </w:tabs>
        <w:suppressAutoHyphens/>
        <w:ind w:left="709"/>
        <w:rPr>
          <w:rFonts w:ascii="Bookman Old Style" w:hAnsi="Bookman Old Style" w:cs="Arial"/>
          <w:i w:val="0"/>
          <w:iCs/>
          <w:spacing w:val="-3"/>
          <w:sz w:val="20"/>
        </w:rPr>
      </w:pPr>
    </w:p>
    <w:p w:rsidR="00550BDD" w:rsidRPr="00CB19BA" w:rsidRDefault="00550BDD" w:rsidP="006F232B">
      <w:pPr>
        <w:numPr>
          <w:ilvl w:val="0"/>
          <w:numId w:val="3"/>
        </w:numPr>
        <w:suppressAutoHyphens/>
        <w:jc w:val="both"/>
        <w:rPr>
          <w:rFonts w:ascii="Bookman Old Style" w:hAnsi="Bookman Old Style" w:cs="Arial"/>
          <w:i w:val="0"/>
          <w:iCs/>
          <w:sz w:val="20"/>
        </w:rPr>
      </w:pPr>
      <w:r w:rsidRPr="00540ED7">
        <w:rPr>
          <w:rFonts w:ascii="Bookman Old Style" w:hAnsi="Bookman Old Style" w:cs="Arial"/>
          <w:i w:val="0"/>
          <w:iCs/>
          <w:sz w:val="20"/>
        </w:rPr>
        <w:t xml:space="preserve">Marco de Referencia para </w:t>
      </w:r>
      <w:smartTag w:uri="urn:schemas-microsoft-com:office:smarttags" w:element="PersonName">
        <w:smartTagPr>
          <w:attr w:name="ProductID" w:val="la Actuación"/>
        </w:smartTagPr>
        <w:r w:rsidRPr="00540ED7">
          <w:rPr>
            <w:rFonts w:ascii="Bookman Old Style" w:hAnsi="Bookman Old Style" w:cs="Arial"/>
            <w:i w:val="0"/>
            <w:iCs/>
            <w:sz w:val="20"/>
          </w:rPr>
          <w:t>la Actuación</w:t>
        </w:r>
      </w:smartTag>
      <w:r>
        <w:rPr>
          <w:rFonts w:ascii="Bookman Old Style" w:hAnsi="Bookman Old Style" w:cs="Arial"/>
          <w:i w:val="0"/>
          <w:iCs/>
          <w:sz w:val="20"/>
        </w:rPr>
        <w:t>:</w:t>
      </w:r>
    </w:p>
    <w:p w:rsidR="00550BDD" w:rsidRDefault="00550BDD" w:rsidP="00F566A9">
      <w:pPr>
        <w:pStyle w:val="Prrafodelista"/>
        <w:numPr>
          <w:ilvl w:val="0"/>
          <w:numId w:val="4"/>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Normas Técnicas de Control Interno</w:t>
      </w:r>
      <w:r w:rsidR="00350BAB">
        <w:rPr>
          <w:rFonts w:ascii="Bookman Old Style" w:hAnsi="Bookman Old Style" w:cs="Arial"/>
          <w:i w:val="0"/>
          <w:iCs/>
          <w:spacing w:val="-3"/>
          <w:sz w:val="20"/>
        </w:rPr>
        <w:t>.</w:t>
      </w:r>
      <w:r>
        <w:rPr>
          <w:rFonts w:ascii="Bookman Old Style" w:hAnsi="Bookman Old Style" w:cs="Arial"/>
          <w:i w:val="0"/>
          <w:iCs/>
          <w:spacing w:val="-3"/>
          <w:sz w:val="20"/>
        </w:rPr>
        <w:t xml:space="preserve"> </w:t>
      </w:r>
    </w:p>
    <w:p w:rsidR="00550BDD" w:rsidRDefault="00550BDD" w:rsidP="00F566A9">
      <w:pPr>
        <w:pStyle w:val="Prrafodelista"/>
        <w:numPr>
          <w:ilvl w:val="0"/>
          <w:numId w:val="4"/>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Contrato Colectivo de Trabajo.</w:t>
      </w:r>
    </w:p>
    <w:p w:rsidR="00550BDD" w:rsidRDefault="00550BDD" w:rsidP="00F566A9">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081579">
        <w:rPr>
          <w:rFonts w:ascii="Bookman Old Style" w:hAnsi="Bookman Old Style" w:cs="Arial"/>
          <w:i w:val="0"/>
          <w:iCs/>
          <w:spacing w:val="-3"/>
          <w:sz w:val="20"/>
        </w:rPr>
        <w:t>Manual de Norma</w:t>
      </w:r>
      <w:r>
        <w:rPr>
          <w:rFonts w:ascii="Bookman Old Style" w:hAnsi="Bookman Old Style" w:cs="Arial"/>
          <w:i w:val="0"/>
          <w:iCs/>
          <w:spacing w:val="-3"/>
          <w:sz w:val="20"/>
        </w:rPr>
        <w:t>s y Procedimientos del área.</w:t>
      </w:r>
    </w:p>
    <w:p w:rsidR="00550BDD" w:rsidRDefault="00550BDD" w:rsidP="00F566A9">
      <w:pPr>
        <w:pStyle w:val="Prrafodelista"/>
        <w:numPr>
          <w:ilvl w:val="0"/>
          <w:numId w:val="4"/>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Ley de Ética Gubernamental.</w:t>
      </w:r>
    </w:p>
    <w:p w:rsidR="00550BDD" w:rsidRPr="00081644" w:rsidRDefault="00550BDD" w:rsidP="00F566A9">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081644">
        <w:rPr>
          <w:rFonts w:ascii="Bookman Old Style" w:hAnsi="Bookman Old Style" w:cs="Arial"/>
          <w:i w:val="0"/>
          <w:iCs/>
          <w:spacing w:val="-3"/>
          <w:sz w:val="20"/>
        </w:rPr>
        <w:t>Ley y Reglamento</w:t>
      </w:r>
      <w:r w:rsidR="00350BAB">
        <w:rPr>
          <w:rFonts w:ascii="Bookman Old Style" w:hAnsi="Bookman Old Style" w:cs="Arial"/>
          <w:i w:val="0"/>
          <w:iCs/>
          <w:spacing w:val="-3"/>
          <w:sz w:val="20"/>
        </w:rPr>
        <w:t>s</w:t>
      </w:r>
      <w:r w:rsidRPr="00081644">
        <w:rPr>
          <w:rFonts w:ascii="Bookman Old Style" w:hAnsi="Bookman Old Style" w:cs="Arial"/>
          <w:i w:val="0"/>
          <w:iCs/>
          <w:spacing w:val="-3"/>
          <w:sz w:val="20"/>
        </w:rPr>
        <w:t xml:space="preserve"> del ISSS</w:t>
      </w:r>
      <w:r w:rsidR="00350BAB">
        <w:rPr>
          <w:rFonts w:ascii="Bookman Old Style" w:hAnsi="Bookman Old Style" w:cs="Arial"/>
          <w:i w:val="0"/>
          <w:iCs/>
          <w:spacing w:val="-3"/>
          <w:sz w:val="20"/>
        </w:rPr>
        <w:t>.</w:t>
      </w:r>
    </w:p>
    <w:p w:rsidR="00350BAB" w:rsidRDefault="00350BAB" w:rsidP="00350BAB">
      <w:pPr>
        <w:pStyle w:val="Prrafodelista"/>
        <w:numPr>
          <w:ilvl w:val="0"/>
          <w:numId w:val="4"/>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Protocolos y/o guías de manejo aplicables al puesto.</w:t>
      </w:r>
    </w:p>
    <w:p w:rsidR="00550BDD" w:rsidRPr="008D44D3" w:rsidRDefault="00550BDD" w:rsidP="008D44D3">
      <w:pPr>
        <w:tabs>
          <w:tab w:val="left" w:pos="993"/>
        </w:tabs>
        <w:suppressAutoHyphens/>
        <w:rPr>
          <w:rFonts w:ascii="Bookman Old Style" w:hAnsi="Bookman Old Style" w:cs="Arial"/>
          <w:i w:val="0"/>
          <w:iCs/>
          <w:spacing w:val="-3"/>
          <w:sz w:val="20"/>
        </w:rPr>
      </w:pPr>
    </w:p>
    <w:p w:rsidR="00550BDD" w:rsidRPr="00966C53" w:rsidRDefault="00550BDD"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RESPONSABILIDADES </w:t>
      </w:r>
      <w:r w:rsidRPr="00966C53">
        <w:rPr>
          <w:rFonts w:ascii="Bookman Old Style" w:hAnsi="Bookman Old Style" w:cs="Arial"/>
          <w:iCs/>
          <w:sz w:val="20"/>
        </w:rPr>
        <w:t xml:space="preserve">DEL CARGO </w:t>
      </w:r>
    </w:p>
    <w:p w:rsidR="00550BDD" w:rsidRDefault="00550BDD" w:rsidP="000E31F4">
      <w:pPr>
        <w:suppressAutoHyphens/>
        <w:jc w:val="both"/>
        <w:rPr>
          <w:rFonts w:ascii="Tahoma" w:hAnsi="Tahoma" w:cs="Tahoma"/>
          <w:color w:val="000000"/>
          <w:sz w:val="22"/>
          <w:szCs w:val="22"/>
          <w:lang w:val="es-ES"/>
        </w:rPr>
      </w:pPr>
    </w:p>
    <w:p w:rsidR="00550BDD" w:rsidRPr="00F57C7F" w:rsidRDefault="00550BDD" w:rsidP="006F232B">
      <w:pPr>
        <w:numPr>
          <w:ilvl w:val="0"/>
          <w:numId w:val="1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Materiales, Equipo.</w:t>
      </w:r>
    </w:p>
    <w:p w:rsidR="00550BDD" w:rsidRDefault="00550BDD" w:rsidP="006F232B">
      <w:pPr>
        <w:numPr>
          <w:ilvl w:val="0"/>
          <w:numId w:val="14"/>
        </w:numPr>
        <w:suppressAutoHyphens/>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550BDD" w:rsidRPr="00137AD0" w:rsidRDefault="00550BDD" w:rsidP="006F232B">
      <w:pPr>
        <w:numPr>
          <w:ilvl w:val="0"/>
          <w:numId w:val="14"/>
        </w:numPr>
        <w:suppressAutoHyphens/>
        <w:jc w:val="both"/>
        <w:rPr>
          <w:rFonts w:ascii="Bookman Old Style" w:hAnsi="Bookman Old Style" w:cs="Arial"/>
          <w:i w:val="0"/>
          <w:iCs/>
          <w:sz w:val="20"/>
        </w:rPr>
      </w:pPr>
      <w:r w:rsidRPr="00137AD0">
        <w:rPr>
          <w:rFonts w:ascii="Bookman Old Style" w:hAnsi="Bookman Old Style" w:cs="Arial"/>
          <w:i w:val="0"/>
          <w:iCs/>
          <w:sz w:val="20"/>
        </w:rPr>
        <w:t>Por custodia de información o registros:</w:t>
      </w:r>
      <w:r w:rsidRPr="005218D4">
        <w:rPr>
          <w:rFonts w:ascii="Bookman Old Style" w:hAnsi="Bookman Old Style" w:cs="Arial"/>
          <w:i w:val="0"/>
          <w:iCs/>
          <w:sz w:val="20"/>
        </w:rPr>
        <w:t xml:space="preserve"> </w:t>
      </w:r>
      <w:r>
        <w:rPr>
          <w:rFonts w:ascii="Bookman Old Style" w:hAnsi="Bookman Old Style" w:cs="Arial"/>
          <w:i w:val="0"/>
          <w:iCs/>
          <w:sz w:val="20"/>
        </w:rPr>
        <w:t>Ninguna.</w:t>
      </w:r>
    </w:p>
    <w:p w:rsidR="00550BDD" w:rsidRPr="008A7D03" w:rsidRDefault="00550BDD" w:rsidP="008A7D03">
      <w:pPr>
        <w:numPr>
          <w:ilvl w:val="0"/>
          <w:numId w:val="14"/>
        </w:numPr>
        <w:suppressAutoHyphens/>
        <w:jc w:val="both"/>
        <w:rPr>
          <w:rFonts w:ascii="Bookman Old Style" w:hAnsi="Bookman Old Style" w:cs="Arial"/>
          <w:i w:val="0"/>
          <w:iCs/>
          <w:sz w:val="20"/>
        </w:rPr>
      </w:pPr>
      <w:r w:rsidRPr="00137AD0">
        <w:rPr>
          <w:rFonts w:ascii="Bookman Old Style" w:hAnsi="Bookman Old Style" w:cs="Arial"/>
          <w:i w:val="0"/>
          <w:iCs/>
          <w:sz w:val="20"/>
        </w:rPr>
        <w:t xml:space="preserve">Seguridad de otros: </w:t>
      </w:r>
      <w:r w:rsidRPr="008A7D03">
        <w:rPr>
          <w:rFonts w:ascii="Bookman Old Style" w:hAnsi="Bookman Old Style" w:cs="Arial"/>
          <w:i w:val="0"/>
          <w:iCs/>
          <w:spacing w:val="-3"/>
          <w:sz w:val="20"/>
        </w:rPr>
        <w:t>Procedimientos médicos especiales</w:t>
      </w:r>
      <w:r>
        <w:rPr>
          <w:rFonts w:ascii="Bookman Old Style" w:hAnsi="Bookman Old Style" w:cs="Arial"/>
          <w:i w:val="0"/>
          <w:iCs/>
          <w:spacing w:val="-3"/>
          <w:sz w:val="20"/>
        </w:rPr>
        <w:t xml:space="preserve"> (Aplica según especialidad)</w:t>
      </w:r>
      <w:r w:rsidR="00F3331C">
        <w:rPr>
          <w:rFonts w:ascii="Bookman Old Style" w:hAnsi="Bookman Old Style" w:cs="Arial"/>
          <w:i w:val="0"/>
          <w:iCs/>
          <w:spacing w:val="-3"/>
          <w:sz w:val="20"/>
        </w:rPr>
        <w:t>.</w:t>
      </w:r>
    </w:p>
    <w:p w:rsidR="00550BDD" w:rsidRPr="00F57C7F" w:rsidRDefault="00550BDD" w:rsidP="005218D4">
      <w:pPr>
        <w:numPr>
          <w:ilvl w:val="0"/>
          <w:numId w:val="14"/>
        </w:numPr>
        <w:suppressAutoHyphens/>
        <w:jc w:val="both"/>
        <w:rPr>
          <w:rFonts w:ascii="Bookman Old Style" w:hAnsi="Bookman Old Style" w:cs="Arial"/>
          <w:i w:val="0"/>
          <w:iCs/>
          <w:sz w:val="20"/>
        </w:rPr>
      </w:pPr>
      <w:r>
        <w:rPr>
          <w:rFonts w:ascii="Bookman Old Style" w:hAnsi="Bookman Old Style" w:cs="Arial"/>
          <w:i w:val="0"/>
          <w:iCs/>
          <w:sz w:val="20"/>
        </w:rPr>
        <w:t>Otros: Insumos médicos.</w:t>
      </w:r>
    </w:p>
    <w:p w:rsidR="00550BDD" w:rsidRDefault="00550BDD" w:rsidP="005218D4">
      <w:pPr>
        <w:suppressAutoHyphens/>
      </w:pPr>
    </w:p>
    <w:p w:rsidR="00550BDD" w:rsidRPr="00A55019" w:rsidRDefault="00550BDD"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550BDD" w:rsidRPr="00CB19BA" w:rsidRDefault="00550BDD" w:rsidP="000E31F4">
      <w:pPr>
        <w:suppressAutoHyphens/>
        <w:rPr>
          <w:rFonts w:ascii="Bookman Old Style" w:hAnsi="Bookman Old Style" w:cs="Arial"/>
          <w:iCs/>
          <w:sz w:val="16"/>
        </w:rPr>
      </w:pPr>
    </w:p>
    <w:p w:rsidR="00550BDD" w:rsidRDefault="00550BDD" w:rsidP="004001C9">
      <w:pPr>
        <w:pStyle w:val="Prrafodelista"/>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Pr="00301AEF">
        <w:rPr>
          <w:rFonts w:ascii="Bookman Old Style" w:hAnsi="Bookman Old Style" w:cs="Arial"/>
          <w:i w:val="0"/>
          <w:iCs/>
          <w:sz w:val="20"/>
        </w:rPr>
        <w:t xml:space="preserve">Grado Académico: </w:t>
      </w:r>
      <w:r w:rsidR="00173077">
        <w:rPr>
          <w:rFonts w:ascii="Bookman Old Style" w:hAnsi="Bookman Old Style" w:cs="Arial"/>
          <w:i w:val="0"/>
          <w:iCs/>
          <w:sz w:val="20"/>
        </w:rPr>
        <w:t>Post-grado universitario.</w:t>
      </w:r>
    </w:p>
    <w:p w:rsidR="00550BDD" w:rsidRPr="00301AEF" w:rsidRDefault="00550BDD" w:rsidP="00301AEF">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550BDD" w:rsidRDefault="00550BDD" w:rsidP="002D4FF4">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w:t>
      </w:r>
      <w:r w:rsidR="00173077">
        <w:rPr>
          <w:rFonts w:ascii="Bookman Old Style" w:hAnsi="Bookman Old Style" w:cs="Arial"/>
          <w:i w:val="0"/>
          <w:iCs/>
          <w:sz w:val="20"/>
        </w:rPr>
        <w:t>Especialización Médica</w:t>
      </w:r>
      <w:r>
        <w:rPr>
          <w:rFonts w:ascii="Bookman Old Style" w:hAnsi="Bookman Old Style" w:cs="Arial"/>
          <w:i w:val="0"/>
          <w:iCs/>
          <w:sz w:val="20"/>
        </w:rPr>
        <w:t>.</w:t>
      </w:r>
    </w:p>
    <w:p w:rsidR="00550BDD" w:rsidRDefault="00550BDD" w:rsidP="00137AD0">
      <w:pPr>
        <w:ind w:left="360"/>
        <w:jc w:val="both"/>
        <w:rPr>
          <w:rFonts w:ascii="Bookman Old Style" w:hAnsi="Bookman Old Style" w:cs="Arial"/>
          <w:i w:val="0"/>
          <w:iCs/>
          <w:sz w:val="20"/>
        </w:rPr>
      </w:pPr>
    </w:p>
    <w:p w:rsidR="00550BDD" w:rsidRDefault="00550BDD" w:rsidP="004001C9">
      <w:pPr>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Pr="00F479FD">
        <w:rPr>
          <w:rFonts w:ascii="Bookman Old Style" w:hAnsi="Bookman Old Style" w:cs="Arial"/>
          <w:i w:val="0"/>
          <w:iCs/>
          <w:sz w:val="20"/>
        </w:rPr>
        <w:t>Formación</w:t>
      </w:r>
      <w:r>
        <w:rPr>
          <w:rFonts w:ascii="Bookman Old Style" w:hAnsi="Bookman Old Style" w:cs="Arial"/>
          <w:i w:val="0"/>
          <w:iCs/>
          <w:sz w:val="20"/>
        </w:rPr>
        <w:t xml:space="preserve"> o Conocimientos Adicionales:</w:t>
      </w:r>
    </w:p>
    <w:p w:rsidR="00550BDD" w:rsidRDefault="00550BDD"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550BDD" w:rsidRDefault="00550BDD" w:rsidP="00ED743F">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Pr>
          <w:rFonts w:ascii="Bookman Old Style" w:hAnsi="Bookman Old Style" w:cs="Arial"/>
          <w:i w:val="0"/>
          <w:iCs/>
          <w:sz w:val="20"/>
        </w:rPr>
        <w:t>Ninguno.</w:t>
      </w:r>
    </w:p>
    <w:p w:rsidR="00550BDD" w:rsidRPr="00ED743F" w:rsidRDefault="00550BDD" w:rsidP="00ED743F">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550BDD" w:rsidRPr="00525A8A" w:rsidRDefault="00550BDD" w:rsidP="00525A8A">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Deseable: </w:t>
      </w:r>
      <w:r>
        <w:rPr>
          <w:rFonts w:ascii="Bookman Old Style" w:hAnsi="Bookman Old Style" w:cs="Arial"/>
          <w:i w:val="0"/>
          <w:iCs/>
          <w:sz w:val="20"/>
        </w:rPr>
        <w:t>Ninguno.</w:t>
      </w:r>
    </w:p>
    <w:p w:rsidR="00550BDD" w:rsidRPr="00F479FD" w:rsidRDefault="00550BDD" w:rsidP="00CB19BA">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550BDD" w:rsidRPr="00970466" w:rsidRDefault="00550BDD" w:rsidP="004001C9">
      <w:pPr>
        <w:pStyle w:val="Prrafodelista"/>
        <w:numPr>
          <w:ilvl w:val="0"/>
          <w:numId w:val="5"/>
        </w:numPr>
        <w:suppressAutoHyphens/>
        <w:jc w:val="both"/>
        <w:rPr>
          <w:rFonts w:ascii="Bookman Old Style" w:hAnsi="Bookman Old Style" w:cs="Arial"/>
          <w:b/>
          <w:i w:val="0"/>
          <w:iCs/>
          <w:sz w:val="20"/>
        </w:rPr>
      </w:pPr>
      <w:r w:rsidRPr="00970466">
        <w:rPr>
          <w:rFonts w:ascii="Bookman Old Style" w:hAnsi="Bookman Old Style" w:cs="Arial"/>
          <w:i w:val="0"/>
          <w:iCs/>
          <w:sz w:val="20"/>
        </w:rPr>
        <w:t>Documentación exigible: Carnet de Junta de Vigilancia</w:t>
      </w:r>
      <w:r>
        <w:rPr>
          <w:rFonts w:ascii="Bookman Old Style" w:hAnsi="Bookman Old Style" w:cs="Arial"/>
          <w:i w:val="0"/>
          <w:iCs/>
          <w:sz w:val="20"/>
        </w:rPr>
        <w:t>.</w:t>
      </w:r>
    </w:p>
    <w:p w:rsidR="00550BDD" w:rsidRPr="00970466" w:rsidRDefault="00550BDD" w:rsidP="00970466">
      <w:pPr>
        <w:pStyle w:val="Prrafodelista"/>
        <w:suppressAutoHyphens/>
        <w:ind w:left="720"/>
        <w:jc w:val="both"/>
        <w:rPr>
          <w:rFonts w:ascii="Bookman Old Style" w:hAnsi="Bookman Old Style" w:cs="Arial"/>
          <w:b/>
          <w:i w:val="0"/>
          <w:iCs/>
          <w:sz w:val="20"/>
        </w:rPr>
      </w:pPr>
    </w:p>
    <w:p w:rsidR="00550BDD" w:rsidRPr="00970466" w:rsidRDefault="00550BDD" w:rsidP="004001C9">
      <w:pPr>
        <w:pStyle w:val="Prrafodelista"/>
        <w:numPr>
          <w:ilvl w:val="0"/>
          <w:numId w:val="5"/>
        </w:numPr>
        <w:suppressAutoHyphens/>
        <w:jc w:val="both"/>
        <w:rPr>
          <w:rFonts w:ascii="Bookman Old Style" w:hAnsi="Bookman Old Style" w:cs="Arial"/>
          <w:i w:val="0"/>
          <w:iCs/>
          <w:sz w:val="20"/>
        </w:rPr>
      </w:pPr>
      <w:r w:rsidRPr="00970466">
        <w:rPr>
          <w:rFonts w:ascii="Bookman Old Style" w:hAnsi="Bookman Old Style" w:cs="Arial"/>
          <w:i w:val="0"/>
          <w:iCs/>
          <w:sz w:val="20"/>
        </w:rPr>
        <w:t xml:space="preserve">Experiencia Previa: </w:t>
      </w:r>
      <w:r>
        <w:rPr>
          <w:rFonts w:ascii="Bookman Old Style" w:hAnsi="Bookman Old Style" w:cs="Arial"/>
          <w:i w:val="0"/>
          <w:iCs/>
          <w:sz w:val="20"/>
        </w:rPr>
        <w:t>Tres años</w:t>
      </w:r>
      <w:r w:rsidR="00173077">
        <w:rPr>
          <w:rFonts w:ascii="Bookman Old Style" w:hAnsi="Bookman Old Style" w:cs="Arial"/>
          <w:i w:val="0"/>
          <w:iCs/>
          <w:sz w:val="20"/>
        </w:rPr>
        <w:t>,</w:t>
      </w:r>
      <w:r>
        <w:rPr>
          <w:rFonts w:ascii="Bookman Old Style" w:hAnsi="Bookman Old Style" w:cs="Arial"/>
          <w:i w:val="0"/>
          <w:iCs/>
          <w:sz w:val="20"/>
        </w:rPr>
        <w:t xml:space="preserve"> e</w:t>
      </w:r>
      <w:r w:rsidRPr="00A646B7">
        <w:rPr>
          <w:rFonts w:ascii="Bookman Old Style" w:hAnsi="Bookman Old Style" w:cs="Arial"/>
          <w:i w:val="0"/>
          <w:iCs/>
          <w:sz w:val="20"/>
        </w:rPr>
        <w:t xml:space="preserve">n el ejercicio de su profesión, en puestos </w:t>
      </w:r>
      <w:r w:rsidR="00173077">
        <w:rPr>
          <w:rFonts w:ascii="Bookman Old Style" w:hAnsi="Bookman Old Style" w:cs="Arial"/>
          <w:i w:val="0"/>
          <w:iCs/>
          <w:sz w:val="20"/>
        </w:rPr>
        <w:t>t</w:t>
      </w:r>
      <w:r w:rsidRPr="00A646B7">
        <w:rPr>
          <w:rFonts w:ascii="Bookman Old Style" w:hAnsi="Bookman Old Style" w:cs="Arial"/>
          <w:i w:val="0"/>
          <w:iCs/>
          <w:sz w:val="20"/>
        </w:rPr>
        <w:t>écnicos o de Jefatura.</w:t>
      </w:r>
      <w:r w:rsidRPr="00970466">
        <w:rPr>
          <w:rFonts w:ascii="Bookman Old Style" w:hAnsi="Bookman Old Style" w:cs="Arial"/>
          <w:i w:val="0"/>
          <w:iCs/>
          <w:sz w:val="20"/>
        </w:rPr>
        <w:t xml:space="preserve"> </w:t>
      </w:r>
    </w:p>
    <w:p w:rsidR="00C125AF" w:rsidRPr="004128C7" w:rsidRDefault="00C125AF" w:rsidP="00A83C37">
      <w:pPr>
        <w:pStyle w:val="Prrafodelista"/>
        <w:ind w:left="0"/>
        <w:rPr>
          <w:rFonts w:ascii="Bookman Old Style" w:hAnsi="Bookman Old Style" w:cs="Arial"/>
          <w:i w:val="0"/>
          <w:iCs/>
          <w:sz w:val="20"/>
        </w:rPr>
      </w:pPr>
    </w:p>
    <w:p w:rsidR="00550BDD" w:rsidRPr="00342639" w:rsidRDefault="00550BDD" w:rsidP="00342639">
      <w:pPr>
        <w:pStyle w:val="Prrafodelista"/>
        <w:numPr>
          <w:ilvl w:val="0"/>
          <w:numId w:val="5"/>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Orientación al Servicio</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Integridad</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Responsabilidad</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lastRenderedPageBreak/>
        <w:t>Guía y Supervisión</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Capacidad de Decisión</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Orientación a Resultados</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Resolución de Problemas</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Manejo de Personal</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Autocontrol</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Habilidad de Comunicación</w:t>
      </w:r>
      <w:r w:rsidR="00173077">
        <w:rPr>
          <w:rFonts w:ascii="Bookman Old Style" w:hAnsi="Bookman Old Style" w:cs="Arial"/>
          <w:i w:val="0"/>
          <w:iCs/>
          <w:spacing w:val="-3"/>
          <w:sz w:val="20"/>
        </w:rPr>
        <w:t>.</w:t>
      </w:r>
    </w:p>
    <w:p w:rsidR="00550BDD" w:rsidRPr="001903AA" w:rsidRDefault="00550BDD" w:rsidP="00B90640">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Delegación</w:t>
      </w:r>
      <w:r w:rsidR="00173077">
        <w:rPr>
          <w:rFonts w:ascii="Bookman Old Style" w:hAnsi="Bookman Old Style" w:cs="Arial"/>
          <w:i w:val="0"/>
          <w:iCs/>
          <w:spacing w:val="-3"/>
          <w:sz w:val="20"/>
        </w:rPr>
        <w:t>.</w:t>
      </w:r>
    </w:p>
    <w:p w:rsidR="00550BDD" w:rsidRDefault="00550BDD" w:rsidP="00B9064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550BDD" w:rsidRPr="009C5839" w:rsidRDefault="00550BDD"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550BDD" w:rsidRPr="00C27DA3" w:rsidRDefault="00550BDD" w:rsidP="00C27DA3">
      <w:pPr>
        <w:jc w:val="both"/>
        <w:rPr>
          <w:rFonts w:ascii="Century Gothic" w:hAnsi="Century Gothic"/>
          <w:sz w:val="20"/>
        </w:rPr>
      </w:pPr>
      <w:r w:rsidRPr="00DF723C">
        <w:rPr>
          <w:rFonts w:ascii="Century Gothic" w:hAnsi="Century Gothic"/>
          <w:sz w:val="20"/>
        </w:rPr>
        <w:tab/>
      </w:r>
    </w:p>
    <w:p w:rsidR="00550BDD" w:rsidRPr="007B348D" w:rsidRDefault="00550BDD" w:rsidP="00834F97">
      <w:pPr>
        <w:pStyle w:val="Prrafodelista"/>
        <w:numPr>
          <w:ilvl w:val="0"/>
          <w:numId w:val="4"/>
        </w:numPr>
        <w:tabs>
          <w:tab w:val="left" w:pos="567"/>
        </w:tabs>
        <w:suppressAutoHyphens/>
        <w:ind w:left="284" w:firstLine="0"/>
        <w:rPr>
          <w:rFonts w:ascii="Bookman Old Style" w:hAnsi="Bookman Old Style" w:cs="Arial"/>
          <w:i w:val="0"/>
          <w:iCs/>
          <w:spacing w:val="-3"/>
          <w:sz w:val="20"/>
        </w:rPr>
      </w:pPr>
      <w:r w:rsidRPr="007B348D">
        <w:rPr>
          <w:rFonts w:ascii="Bookman Old Style" w:hAnsi="Bookman Old Style" w:cs="Arial"/>
          <w:i w:val="0"/>
          <w:iCs/>
          <w:spacing w:val="-3"/>
          <w:sz w:val="20"/>
        </w:rPr>
        <w:t>La especialidad Médica se exigir</w:t>
      </w:r>
      <w:bookmarkStart w:id="0" w:name="_GoBack"/>
      <w:bookmarkEnd w:id="0"/>
      <w:r w:rsidRPr="007B348D">
        <w:rPr>
          <w:rFonts w:ascii="Bookman Old Style" w:hAnsi="Bookman Old Style" w:cs="Arial"/>
          <w:i w:val="0"/>
          <w:iCs/>
          <w:spacing w:val="-3"/>
          <w:sz w:val="20"/>
        </w:rPr>
        <w:t xml:space="preserve">á de acuerdo al área a desempeñarse. </w:t>
      </w:r>
    </w:p>
    <w:sectPr w:rsidR="00550BDD" w:rsidRPr="007B348D"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707" w:rsidRDefault="009D1707">
      <w:pPr>
        <w:spacing w:line="20" w:lineRule="exact"/>
      </w:pPr>
    </w:p>
  </w:endnote>
  <w:endnote w:type="continuationSeparator" w:id="0">
    <w:p w:rsidR="009D1707" w:rsidRDefault="009D1707"/>
  </w:endnote>
  <w:endnote w:type="continuationNotice" w:id="1">
    <w:p w:rsidR="009D1707" w:rsidRDefault="009D1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707" w:rsidRDefault="009D170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D1707" w:rsidRDefault="009D170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707" w:rsidRDefault="009D1707" w:rsidP="000F7ED3">
    <w:pPr>
      <w:pStyle w:val="Piedepgina"/>
      <w:framePr w:wrap="around" w:vAnchor="text" w:hAnchor="margin" w:xAlign="right" w:y="8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883BF3">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9D1707" w:rsidRPr="00B425FF" w:rsidTr="00353F36">
      <w:tc>
        <w:tcPr>
          <w:tcW w:w="10190" w:type="dxa"/>
          <w:tcBorders>
            <w:top w:val="single" w:sz="18" w:space="0" w:color="808080"/>
          </w:tcBorders>
        </w:tcPr>
        <w:p w:rsidR="009D1707" w:rsidRPr="00353F36" w:rsidRDefault="009D1707" w:rsidP="00B425FF">
          <w:pPr>
            <w:tabs>
              <w:tab w:val="center" w:pos="4419"/>
              <w:tab w:val="right" w:pos="8838"/>
            </w:tabs>
            <w:jc w:val="center"/>
            <w:rPr>
              <w:rFonts w:ascii="Monotype Corsiva" w:hAnsi="Monotype Corsiva"/>
              <w:i w:val="0"/>
              <w:sz w:val="18"/>
              <w:szCs w:val="22"/>
              <w:lang w:val="es-SV" w:eastAsia="en-US"/>
            </w:rPr>
          </w:pPr>
        </w:p>
      </w:tc>
    </w:tr>
  </w:tbl>
  <w:p w:rsidR="009D1707" w:rsidRPr="00B425FF" w:rsidRDefault="009D1707" w:rsidP="00AD6B7D">
    <w:pPr>
      <w:pStyle w:val="Piedepgina"/>
      <w:ind w:right="360"/>
      <w:rPr>
        <w:rFonts w:ascii="Arial" w:hAnsi="Arial" w:cs="Arial"/>
        <w:b/>
        <w:bCs/>
        <w:i w:val="0"/>
        <w:iCs/>
        <w:sz w:val="16"/>
        <w:lang w:val="es-SV"/>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FB2536">
      <w:rPr>
        <w:rFonts w:ascii="Bookman Old Style" w:hAnsi="Bookman Old Style"/>
        <w:i w:val="0"/>
        <w:sz w:val="16"/>
        <w:szCs w:val="16"/>
        <w:lang w:val="es-SV" w:eastAsia="en-US"/>
      </w:rPr>
      <w:t>Enero 2014</w:t>
    </w:r>
  </w:p>
  <w:p w:rsidR="009D1707" w:rsidRPr="00B425FF" w:rsidRDefault="009D1707" w:rsidP="00AD6B7D">
    <w:pPr>
      <w:pStyle w:val="Piedepgina"/>
      <w:ind w:right="360"/>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9D1707">
      <w:tc>
        <w:tcPr>
          <w:tcW w:w="5950" w:type="dxa"/>
        </w:tcPr>
        <w:p w:rsidR="009D1707" w:rsidRDefault="009D1707">
          <w:pPr>
            <w:pStyle w:val="Piedepgina"/>
            <w:rPr>
              <w:rFonts w:ascii="Arial" w:hAnsi="Arial" w:cs="Arial"/>
              <w:b/>
              <w:bCs/>
              <w:i w:val="0"/>
              <w:iCs/>
              <w:sz w:val="16"/>
            </w:rPr>
          </w:pPr>
          <w:r>
            <w:rPr>
              <w:rFonts w:ascii="Arial" w:hAnsi="Arial" w:cs="Arial"/>
              <w:b/>
              <w:bCs/>
              <w:i w:val="0"/>
              <w:iCs/>
              <w:sz w:val="16"/>
            </w:rPr>
            <w:t>Puesto</w:t>
          </w:r>
        </w:p>
        <w:p w:rsidR="009D1707" w:rsidRDefault="009D1707">
          <w:pPr>
            <w:pStyle w:val="Piedepgina"/>
            <w:rPr>
              <w:rFonts w:ascii="Arial" w:hAnsi="Arial" w:cs="Arial"/>
              <w:i w:val="0"/>
              <w:iCs/>
              <w:sz w:val="16"/>
            </w:rPr>
          </w:pPr>
        </w:p>
      </w:tc>
      <w:tc>
        <w:tcPr>
          <w:tcW w:w="2640" w:type="dxa"/>
        </w:tcPr>
        <w:p w:rsidR="009D1707" w:rsidRDefault="009D1707">
          <w:pPr>
            <w:pStyle w:val="Piedepgina"/>
            <w:rPr>
              <w:rFonts w:ascii="Arial" w:hAnsi="Arial" w:cs="Arial"/>
              <w:b/>
              <w:bCs/>
              <w:i w:val="0"/>
              <w:iCs/>
              <w:sz w:val="16"/>
            </w:rPr>
          </w:pPr>
          <w:r>
            <w:rPr>
              <w:rFonts w:ascii="Arial" w:hAnsi="Arial" w:cs="Arial"/>
              <w:b/>
              <w:bCs/>
              <w:i w:val="0"/>
              <w:iCs/>
              <w:sz w:val="16"/>
            </w:rPr>
            <w:t>Última Actualización</w:t>
          </w:r>
        </w:p>
        <w:p w:rsidR="009D1707" w:rsidRDefault="009D1707">
          <w:pPr>
            <w:pStyle w:val="Piedepgina"/>
            <w:rPr>
              <w:rFonts w:ascii="Arial" w:hAnsi="Arial" w:cs="Arial"/>
              <w:i w:val="0"/>
              <w:iCs/>
              <w:sz w:val="16"/>
            </w:rPr>
          </w:pPr>
        </w:p>
      </w:tc>
      <w:tc>
        <w:tcPr>
          <w:tcW w:w="1240" w:type="dxa"/>
        </w:tcPr>
        <w:p w:rsidR="009D1707" w:rsidRDefault="009D1707">
          <w:pPr>
            <w:pStyle w:val="Piedepgina"/>
            <w:jc w:val="right"/>
            <w:rPr>
              <w:rFonts w:ascii="Arial" w:hAnsi="Arial" w:cs="Arial"/>
              <w:i w:val="0"/>
              <w:iCs/>
              <w:sz w:val="16"/>
            </w:rPr>
          </w:pPr>
        </w:p>
        <w:p w:rsidR="009D1707" w:rsidRDefault="009D1707">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9D1707" w:rsidRDefault="009D1707">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707" w:rsidRDefault="009D1707">
      <w:r>
        <w:separator/>
      </w:r>
    </w:p>
  </w:footnote>
  <w:footnote w:type="continuationSeparator" w:id="0">
    <w:p w:rsidR="009D1707" w:rsidRDefault="009D1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707" w:rsidRDefault="009D1707">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9D1707" w:rsidRPr="0081257B" w:rsidTr="008A0FFE">
      <w:trPr>
        <w:cantSplit/>
        <w:trHeight w:val="273"/>
        <w:jc w:val="center"/>
      </w:trPr>
      <w:tc>
        <w:tcPr>
          <w:tcW w:w="6383" w:type="dxa"/>
          <w:tcBorders>
            <w:top w:val="single" w:sz="12" w:space="0" w:color="000000"/>
            <w:left w:val="single" w:sz="12" w:space="0" w:color="000000"/>
          </w:tcBorders>
          <w:vAlign w:val="center"/>
        </w:tcPr>
        <w:p w:rsidR="009D1707" w:rsidRDefault="009D1707" w:rsidP="0081257B">
          <w:pPr>
            <w:rPr>
              <w:rFonts w:ascii="Bookman Old Style" w:hAnsi="Bookman Old Style"/>
              <w:b/>
              <w:i w:val="0"/>
              <w:sz w:val="16"/>
              <w:szCs w:val="16"/>
              <w:lang w:val="es-SV" w:eastAsia="en-US"/>
            </w:rPr>
          </w:pPr>
        </w:p>
        <w:p w:rsidR="009D1707" w:rsidRPr="00B47612" w:rsidRDefault="00883BF3" w:rsidP="0081257B">
          <w:pPr>
            <w:rPr>
              <w:rFonts w:ascii="Bookman Old Style" w:hAnsi="Bookman Old Style"/>
              <w:b/>
              <w:i w:val="0"/>
              <w:sz w:val="16"/>
              <w:szCs w:val="16"/>
              <w:lang w:val="es-SV"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49" type="#_x0000_t75" alt="Descripción: LOGO-ISSS-2010" style="position:absolute;margin-left:1.55pt;margin-top:3.2pt;width:36.8pt;height:36pt;z-index:251659264;visibility:visible">
                <v:imagedata r:id="rId1" o:title=""/>
                <w10:wrap type="square"/>
              </v:shape>
            </w:pict>
          </w:r>
          <w:r w:rsidR="009D1707" w:rsidRPr="00B47612">
            <w:rPr>
              <w:rFonts w:ascii="Bookman Old Style" w:hAnsi="Bookman Old Style"/>
              <w:b/>
              <w:i w:val="0"/>
              <w:sz w:val="16"/>
              <w:szCs w:val="16"/>
              <w:lang w:val="es-SV" w:eastAsia="en-US"/>
            </w:rPr>
            <w:t xml:space="preserve">INSTITUTO SALVADOREÑO DEL SEGURO  SOCIAL </w:t>
          </w:r>
        </w:p>
        <w:p w:rsidR="009D1707" w:rsidRPr="00B47612" w:rsidRDefault="009D170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9D1707" w:rsidRPr="00B47612" w:rsidRDefault="009D170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9D1707" w:rsidRDefault="009D1707"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9D1707" w:rsidRPr="00B47612" w:rsidRDefault="009D1707"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9D1707" w:rsidRPr="00B47612" w:rsidRDefault="009D1707"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9D1707" w:rsidRDefault="009D1707">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707" w:rsidRDefault="00883BF3">
    <w:pPr>
      <w:pStyle w:val="Encabezado"/>
      <w:tabs>
        <w:tab w:val="clear" w:pos="8504"/>
        <w:tab w:val="right" w:pos="9720"/>
        <w:tab w:val="right" w:pos="10632"/>
      </w:tabs>
      <w:ind w:right="-63"/>
      <w:rPr>
        <w:rFonts w:ascii="Arial" w:hAnsi="Arial" w:cs="Arial"/>
        <w:i w:val="0"/>
        <w:iCs/>
        <w:sz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2050" type="#_x0000_t75" alt="Escudo de El Salvador" style="position:absolute;margin-left:0;margin-top:0;width:42pt;height:40pt;z-index:251657216;visibility:visible">
          <v:imagedata r:id="rId1" o:title=""/>
        </v:shape>
      </w:pict>
    </w:r>
    <w:r w:rsidR="009D1707">
      <w:rPr>
        <w:rFonts w:ascii="Arial" w:hAnsi="Arial" w:cs="Arial"/>
        <w:i w:val="0"/>
        <w:iCs/>
        <w:sz w:val="16"/>
      </w:rPr>
      <w:tab/>
    </w:r>
    <w:r w:rsidR="009D1707">
      <w:rPr>
        <w:rFonts w:ascii="Arial" w:hAnsi="Arial" w:cs="Arial"/>
        <w:i w:val="0"/>
        <w:iCs/>
        <w:sz w:val="16"/>
      </w:rPr>
      <w:tab/>
    </w:r>
  </w:p>
  <w:p w:rsidR="009D1707" w:rsidRDefault="00883BF3">
    <w:pPr>
      <w:pStyle w:val="Encabezado"/>
      <w:tabs>
        <w:tab w:val="clear" w:pos="8504"/>
        <w:tab w:val="right" w:pos="9923"/>
      </w:tabs>
      <w:ind w:right="-63"/>
      <w:rPr>
        <w:rFonts w:ascii="Arial" w:hAnsi="Arial" w:cs="Arial"/>
        <w:i w:val="0"/>
        <w:iCs/>
        <w:sz w:val="16"/>
      </w:rPr>
    </w:pPr>
    <w:r>
      <w:rPr>
        <w:noProof/>
        <w:lang w:val="en-US" w:eastAsia="en-US"/>
      </w:rPr>
      <w:pict>
        <v:shapetype id="_x0000_t202" coordsize="21600,21600" o:spt="202" path="m,l,21600r21600,l21600,xe">
          <v:stroke joinstyle="miter"/>
          <v:path gradientshapeok="t" o:connecttype="rect"/>
        </v:shapetype>
        <v:shape id="Text Box 5" o:spid="_x0000_s2051"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9D1707" w:rsidRDefault="009D170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9D1707">
      <w:rPr>
        <w:rFonts w:ascii="Arial" w:hAnsi="Arial" w:cs="Arial"/>
        <w:i w:val="0"/>
        <w:iCs/>
        <w:sz w:val="16"/>
      </w:rPr>
      <w:tab/>
    </w:r>
    <w:r w:rsidR="009D1707">
      <w:rPr>
        <w:rFonts w:ascii="Arial" w:hAnsi="Arial" w:cs="Arial"/>
        <w:i w:val="0"/>
        <w:iCs/>
        <w:sz w:val="16"/>
      </w:rPr>
      <w:tab/>
      <w:t>Descripción del Puesto de Trabajo</w:t>
    </w:r>
  </w:p>
  <w:p w:rsidR="009D1707" w:rsidRDefault="009D170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9D1707" w:rsidRDefault="009D170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9D1707" w:rsidRDefault="00883BF3">
    <w:pPr>
      <w:pStyle w:val="Encabezado"/>
      <w:tabs>
        <w:tab w:val="clear" w:pos="8504"/>
      </w:tabs>
      <w:rPr>
        <w:rFonts w:ascii="Arial" w:hAnsi="Arial" w:cs="Arial"/>
        <w:i w:val="0"/>
        <w:iCs/>
        <w:sz w:val="16"/>
      </w:rPr>
    </w:pPr>
    <w:r>
      <w:rPr>
        <w:noProof/>
        <w:lang w:val="en-US" w:eastAsia="en-US"/>
      </w:rPr>
      <w:pict>
        <v:line id="Line 3" o:spid="_x0000_s2052"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9D1707" w:rsidRDefault="009D1707">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5B7"/>
    <w:multiLevelType w:val="hybridMultilevel"/>
    <w:tmpl w:val="BB762ED0"/>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3">
    <w:nsid w:val="367855F8"/>
    <w:multiLevelType w:val="hybridMultilevel"/>
    <w:tmpl w:val="1F903DD2"/>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nsid w:val="44943263"/>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nsid w:val="491B593C"/>
    <w:multiLevelType w:val="hybridMultilevel"/>
    <w:tmpl w:val="64C07EA4"/>
    <w:lvl w:ilvl="0" w:tplc="48FAFA0C">
      <w:start w:val="1"/>
      <w:numFmt w:val="lowerLetter"/>
      <w:lvlText w:val="%1)"/>
      <w:lvlJc w:val="left"/>
      <w:pPr>
        <w:ind w:left="2880" w:hanging="360"/>
      </w:pPr>
      <w:rPr>
        <w:rFonts w:cs="Times New Roman"/>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6">
    <w:nsid w:val="4EC227D4"/>
    <w:multiLevelType w:val="hybridMultilevel"/>
    <w:tmpl w:val="B508793E"/>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7">
    <w:nsid w:val="4F180324"/>
    <w:multiLevelType w:val="hybridMultilevel"/>
    <w:tmpl w:val="735C02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nsid w:val="5A0654BD"/>
    <w:multiLevelType w:val="hybridMultilevel"/>
    <w:tmpl w:val="27B4A65C"/>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65966BAA"/>
    <w:multiLevelType w:val="hybridMultilevel"/>
    <w:tmpl w:val="011CC652"/>
    <w:lvl w:ilvl="0" w:tplc="4FF84A82">
      <w:start w:val="1"/>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0">
    <w:nsid w:val="6CB767CD"/>
    <w:multiLevelType w:val="hybridMultilevel"/>
    <w:tmpl w:val="6CBA8360"/>
    <w:lvl w:ilvl="0" w:tplc="EFE83F90">
      <w:start w:val="1"/>
      <w:numFmt w:val="bullet"/>
      <w:lvlText w:val="-"/>
      <w:lvlJc w:val="left"/>
      <w:pPr>
        <w:tabs>
          <w:tab w:val="num" w:pos="397"/>
        </w:tabs>
        <w:ind w:left="397" w:hanging="39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1">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2">
    <w:nsid w:val="6D3C6995"/>
    <w:multiLevelType w:val="hybridMultilevel"/>
    <w:tmpl w:val="84E254C4"/>
    <w:lvl w:ilvl="0" w:tplc="440A0001">
      <w:start w:val="1"/>
      <w:numFmt w:val="bullet"/>
      <w:lvlText w:val=""/>
      <w:lvlJc w:val="left"/>
      <w:pPr>
        <w:ind w:left="-2281" w:hanging="360"/>
      </w:pPr>
      <w:rPr>
        <w:rFonts w:ascii="Symbol" w:hAnsi="Symbol" w:hint="default"/>
        <w:b w:val="0"/>
      </w:rPr>
    </w:lvl>
    <w:lvl w:ilvl="1" w:tplc="440A0019">
      <w:start w:val="1"/>
      <w:numFmt w:val="lowerLetter"/>
      <w:lvlText w:val="%2."/>
      <w:lvlJc w:val="left"/>
      <w:pPr>
        <w:ind w:left="-1561" w:hanging="360"/>
      </w:pPr>
      <w:rPr>
        <w:rFonts w:cs="Times New Roman"/>
      </w:rPr>
    </w:lvl>
    <w:lvl w:ilvl="2" w:tplc="440A001B">
      <w:start w:val="1"/>
      <w:numFmt w:val="lowerRoman"/>
      <w:lvlText w:val="%3."/>
      <w:lvlJc w:val="right"/>
      <w:pPr>
        <w:ind w:left="-841" w:hanging="180"/>
      </w:pPr>
      <w:rPr>
        <w:rFonts w:cs="Times New Roman"/>
      </w:rPr>
    </w:lvl>
    <w:lvl w:ilvl="3" w:tplc="440A000F" w:tentative="1">
      <w:start w:val="1"/>
      <w:numFmt w:val="decimal"/>
      <w:lvlText w:val="%4."/>
      <w:lvlJc w:val="left"/>
      <w:pPr>
        <w:ind w:left="-121" w:hanging="360"/>
      </w:pPr>
      <w:rPr>
        <w:rFonts w:cs="Times New Roman"/>
      </w:rPr>
    </w:lvl>
    <w:lvl w:ilvl="4" w:tplc="440A0019" w:tentative="1">
      <w:start w:val="1"/>
      <w:numFmt w:val="lowerLetter"/>
      <w:lvlText w:val="%5."/>
      <w:lvlJc w:val="left"/>
      <w:pPr>
        <w:ind w:left="599" w:hanging="360"/>
      </w:pPr>
      <w:rPr>
        <w:rFonts w:cs="Times New Roman"/>
      </w:rPr>
    </w:lvl>
    <w:lvl w:ilvl="5" w:tplc="440A001B" w:tentative="1">
      <w:start w:val="1"/>
      <w:numFmt w:val="lowerRoman"/>
      <w:lvlText w:val="%6."/>
      <w:lvlJc w:val="right"/>
      <w:pPr>
        <w:ind w:left="1319" w:hanging="180"/>
      </w:pPr>
      <w:rPr>
        <w:rFonts w:cs="Times New Roman"/>
      </w:rPr>
    </w:lvl>
    <w:lvl w:ilvl="6" w:tplc="440A000F" w:tentative="1">
      <w:start w:val="1"/>
      <w:numFmt w:val="decimal"/>
      <w:lvlText w:val="%7."/>
      <w:lvlJc w:val="left"/>
      <w:pPr>
        <w:ind w:left="2039" w:hanging="360"/>
      </w:pPr>
      <w:rPr>
        <w:rFonts w:cs="Times New Roman"/>
      </w:rPr>
    </w:lvl>
    <w:lvl w:ilvl="7" w:tplc="440A0019" w:tentative="1">
      <w:start w:val="1"/>
      <w:numFmt w:val="lowerLetter"/>
      <w:lvlText w:val="%8."/>
      <w:lvlJc w:val="left"/>
      <w:pPr>
        <w:ind w:left="2759" w:hanging="360"/>
      </w:pPr>
      <w:rPr>
        <w:rFonts w:cs="Times New Roman"/>
      </w:rPr>
    </w:lvl>
    <w:lvl w:ilvl="8" w:tplc="440A001B" w:tentative="1">
      <w:start w:val="1"/>
      <w:numFmt w:val="lowerRoman"/>
      <w:lvlText w:val="%9."/>
      <w:lvlJc w:val="right"/>
      <w:pPr>
        <w:ind w:left="3479" w:hanging="180"/>
      </w:pPr>
      <w:rPr>
        <w:rFonts w:cs="Times New Roman"/>
      </w:rPr>
    </w:lvl>
  </w:abstractNum>
  <w:abstractNum w:abstractNumId="13">
    <w:nsid w:val="6E0A53FE"/>
    <w:multiLevelType w:val="hybridMultilevel"/>
    <w:tmpl w:val="F096691C"/>
    <w:lvl w:ilvl="0" w:tplc="440A0001">
      <w:start w:val="1"/>
      <w:numFmt w:val="bullet"/>
      <w:lvlText w:val=""/>
      <w:lvlJc w:val="left"/>
      <w:pPr>
        <w:ind w:left="1080" w:hanging="360"/>
      </w:pPr>
      <w:rPr>
        <w:rFonts w:ascii="Symbol" w:hAnsi="Symbol" w:hint="default"/>
      </w:rPr>
    </w:lvl>
    <w:lvl w:ilvl="1" w:tplc="440A0003">
      <w:start w:val="1"/>
      <w:numFmt w:val="bullet"/>
      <w:lvlText w:val="o"/>
      <w:lvlJc w:val="left"/>
      <w:pPr>
        <w:ind w:left="1800" w:hanging="360"/>
      </w:pPr>
      <w:rPr>
        <w:rFonts w:ascii="Courier New" w:hAnsi="Courier New" w:cs="Courier New" w:hint="default"/>
      </w:rPr>
    </w:lvl>
    <w:lvl w:ilvl="2" w:tplc="440A0005">
      <w:start w:val="1"/>
      <w:numFmt w:val="bullet"/>
      <w:lvlText w:val=""/>
      <w:lvlJc w:val="left"/>
      <w:pPr>
        <w:ind w:left="2520" w:hanging="360"/>
      </w:pPr>
      <w:rPr>
        <w:rFonts w:ascii="Wingdings" w:hAnsi="Wingdings" w:hint="default"/>
      </w:rPr>
    </w:lvl>
    <w:lvl w:ilvl="3" w:tplc="440A0001">
      <w:start w:val="1"/>
      <w:numFmt w:val="bullet"/>
      <w:lvlText w:val=""/>
      <w:lvlJc w:val="left"/>
      <w:pPr>
        <w:ind w:left="3240" w:hanging="360"/>
      </w:pPr>
      <w:rPr>
        <w:rFonts w:ascii="Symbol" w:hAnsi="Symbol" w:hint="default"/>
      </w:rPr>
    </w:lvl>
    <w:lvl w:ilvl="4" w:tplc="440A0003">
      <w:start w:val="1"/>
      <w:numFmt w:val="bullet"/>
      <w:lvlText w:val="o"/>
      <w:lvlJc w:val="left"/>
      <w:pPr>
        <w:ind w:left="3960" w:hanging="360"/>
      </w:pPr>
      <w:rPr>
        <w:rFonts w:ascii="Courier New" w:hAnsi="Courier New" w:cs="Courier New" w:hint="default"/>
      </w:rPr>
    </w:lvl>
    <w:lvl w:ilvl="5" w:tplc="440A0005">
      <w:start w:val="1"/>
      <w:numFmt w:val="bullet"/>
      <w:lvlText w:val=""/>
      <w:lvlJc w:val="left"/>
      <w:pPr>
        <w:ind w:left="4680" w:hanging="360"/>
      </w:pPr>
      <w:rPr>
        <w:rFonts w:ascii="Wingdings" w:hAnsi="Wingdings" w:hint="default"/>
      </w:rPr>
    </w:lvl>
    <w:lvl w:ilvl="6" w:tplc="440A0001">
      <w:start w:val="1"/>
      <w:numFmt w:val="bullet"/>
      <w:lvlText w:val=""/>
      <w:lvlJc w:val="left"/>
      <w:pPr>
        <w:ind w:left="5400" w:hanging="360"/>
      </w:pPr>
      <w:rPr>
        <w:rFonts w:ascii="Symbol" w:hAnsi="Symbol" w:hint="default"/>
      </w:rPr>
    </w:lvl>
    <w:lvl w:ilvl="7" w:tplc="440A0003">
      <w:start w:val="1"/>
      <w:numFmt w:val="bullet"/>
      <w:lvlText w:val="o"/>
      <w:lvlJc w:val="left"/>
      <w:pPr>
        <w:ind w:left="6120" w:hanging="360"/>
      </w:pPr>
      <w:rPr>
        <w:rFonts w:ascii="Courier New" w:hAnsi="Courier New" w:cs="Courier New" w:hint="default"/>
      </w:rPr>
    </w:lvl>
    <w:lvl w:ilvl="8" w:tplc="440A0005">
      <w:start w:val="1"/>
      <w:numFmt w:val="bullet"/>
      <w:lvlText w:val=""/>
      <w:lvlJc w:val="left"/>
      <w:pPr>
        <w:ind w:left="6840" w:hanging="360"/>
      </w:pPr>
      <w:rPr>
        <w:rFonts w:ascii="Wingdings" w:hAnsi="Wingdings" w:hint="default"/>
      </w:rPr>
    </w:lvl>
  </w:abstractNum>
  <w:abstractNum w:abstractNumId="14">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726F6D05"/>
    <w:multiLevelType w:val="hybridMultilevel"/>
    <w:tmpl w:val="6884047A"/>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nsid w:val="7F110BFE"/>
    <w:multiLevelType w:val="hybridMultilevel"/>
    <w:tmpl w:val="95A8E75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num w:numId="1">
    <w:abstractNumId w:val="11"/>
  </w:num>
  <w:num w:numId="2">
    <w:abstractNumId w:val="5"/>
  </w:num>
  <w:num w:numId="3">
    <w:abstractNumId w:val="4"/>
  </w:num>
  <w:num w:numId="4">
    <w:abstractNumId w:val="12"/>
  </w:num>
  <w:num w:numId="5">
    <w:abstractNumId w:val="14"/>
  </w:num>
  <w:num w:numId="6">
    <w:abstractNumId w:val="7"/>
  </w:num>
  <w:num w:numId="7">
    <w:abstractNumId w:val="0"/>
  </w:num>
  <w:num w:numId="8">
    <w:abstractNumId w:val="6"/>
  </w:num>
  <w:num w:numId="9">
    <w:abstractNumId w:val="9"/>
  </w:num>
  <w:num w:numId="10">
    <w:abstractNumId w:val="10"/>
  </w:num>
  <w:num w:numId="11">
    <w:abstractNumId w:val="2"/>
  </w:num>
  <w:num w:numId="12">
    <w:abstractNumId w:val="9"/>
  </w:num>
  <w:num w:numId="13">
    <w:abstractNumId w:val="1"/>
  </w:num>
  <w:num w:numId="14">
    <w:abstractNumId w:val="3"/>
  </w:num>
  <w:num w:numId="15">
    <w:abstractNumId w:val="15"/>
  </w:num>
  <w:num w:numId="16">
    <w:abstractNumId w:val="13"/>
  </w:num>
  <w:num w:numId="17">
    <w:abstractNumId w:val="8"/>
  </w:num>
  <w:num w:numId="1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C9B"/>
    <w:rsid w:val="0001164D"/>
    <w:rsid w:val="0001222A"/>
    <w:rsid w:val="00017878"/>
    <w:rsid w:val="0002058A"/>
    <w:rsid w:val="00033ECC"/>
    <w:rsid w:val="00036757"/>
    <w:rsid w:val="00041C83"/>
    <w:rsid w:val="00043087"/>
    <w:rsid w:val="000503CF"/>
    <w:rsid w:val="00051B76"/>
    <w:rsid w:val="00057EC2"/>
    <w:rsid w:val="00061020"/>
    <w:rsid w:val="000675C9"/>
    <w:rsid w:val="00075D3D"/>
    <w:rsid w:val="0007694C"/>
    <w:rsid w:val="0007793C"/>
    <w:rsid w:val="00081579"/>
    <w:rsid w:val="00081644"/>
    <w:rsid w:val="00082D44"/>
    <w:rsid w:val="000833C5"/>
    <w:rsid w:val="0008561B"/>
    <w:rsid w:val="00085FA2"/>
    <w:rsid w:val="00095B6C"/>
    <w:rsid w:val="000A0046"/>
    <w:rsid w:val="000A004B"/>
    <w:rsid w:val="000A0D1E"/>
    <w:rsid w:val="000A5A5F"/>
    <w:rsid w:val="000A6668"/>
    <w:rsid w:val="000A763C"/>
    <w:rsid w:val="000B3B34"/>
    <w:rsid w:val="000B42EA"/>
    <w:rsid w:val="000C2808"/>
    <w:rsid w:val="000C4F01"/>
    <w:rsid w:val="000D2D5F"/>
    <w:rsid w:val="000D795B"/>
    <w:rsid w:val="000E31F4"/>
    <w:rsid w:val="000F58E3"/>
    <w:rsid w:val="000F7761"/>
    <w:rsid w:val="000F7ED3"/>
    <w:rsid w:val="00111DD3"/>
    <w:rsid w:val="0011259D"/>
    <w:rsid w:val="00123684"/>
    <w:rsid w:val="00123CDD"/>
    <w:rsid w:val="0013237C"/>
    <w:rsid w:val="00132D2A"/>
    <w:rsid w:val="001360A7"/>
    <w:rsid w:val="00137AD0"/>
    <w:rsid w:val="00140CE7"/>
    <w:rsid w:val="00140E0A"/>
    <w:rsid w:val="00142B3D"/>
    <w:rsid w:val="001470B6"/>
    <w:rsid w:val="00151F3F"/>
    <w:rsid w:val="00155185"/>
    <w:rsid w:val="001621E3"/>
    <w:rsid w:val="00164CA8"/>
    <w:rsid w:val="00173077"/>
    <w:rsid w:val="001832A8"/>
    <w:rsid w:val="001903AA"/>
    <w:rsid w:val="00190B6B"/>
    <w:rsid w:val="001911FB"/>
    <w:rsid w:val="001A05D7"/>
    <w:rsid w:val="001A3F13"/>
    <w:rsid w:val="001A456B"/>
    <w:rsid w:val="001B1E1A"/>
    <w:rsid w:val="001B7083"/>
    <w:rsid w:val="001C197F"/>
    <w:rsid w:val="001C1CF2"/>
    <w:rsid w:val="001C456A"/>
    <w:rsid w:val="001C5013"/>
    <w:rsid w:val="001C591A"/>
    <w:rsid w:val="001D6481"/>
    <w:rsid w:val="001D6B20"/>
    <w:rsid w:val="001E14C2"/>
    <w:rsid w:val="002043A1"/>
    <w:rsid w:val="002055BD"/>
    <w:rsid w:val="00206892"/>
    <w:rsid w:val="002237EF"/>
    <w:rsid w:val="00227605"/>
    <w:rsid w:val="002344F1"/>
    <w:rsid w:val="0024794D"/>
    <w:rsid w:val="0025032E"/>
    <w:rsid w:val="002513AF"/>
    <w:rsid w:val="002820DC"/>
    <w:rsid w:val="0029781A"/>
    <w:rsid w:val="002A49A0"/>
    <w:rsid w:val="002B5B31"/>
    <w:rsid w:val="002B7721"/>
    <w:rsid w:val="002C1876"/>
    <w:rsid w:val="002C1956"/>
    <w:rsid w:val="002C366A"/>
    <w:rsid w:val="002C4CE0"/>
    <w:rsid w:val="002D1DF6"/>
    <w:rsid w:val="002D451A"/>
    <w:rsid w:val="002D4FF4"/>
    <w:rsid w:val="002D66A2"/>
    <w:rsid w:val="002D67FD"/>
    <w:rsid w:val="002E6332"/>
    <w:rsid w:val="002E7C49"/>
    <w:rsid w:val="002F1DFA"/>
    <w:rsid w:val="00301AEF"/>
    <w:rsid w:val="00302036"/>
    <w:rsid w:val="00313203"/>
    <w:rsid w:val="00313D4A"/>
    <w:rsid w:val="00315DCC"/>
    <w:rsid w:val="003166FF"/>
    <w:rsid w:val="00316FC1"/>
    <w:rsid w:val="00320A00"/>
    <w:rsid w:val="00320D6D"/>
    <w:rsid w:val="003237C8"/>
    <w:rsid w:val="00325A41"/>
    <w:rsid w:val="00326EF0"/>
    <w:rsid w:val="003278C1"/>
    <w:rsid w:val="00331A3B"/>
    <w:rsid w:val="003418F6"/>
    <w:rsid w:val="00342639"/>
    <w:rsid w:val="003435A3"/>
    <w:rsid w:val="00343C4B"/>
    <w:rsid w:val="00350BAB"/>
    <w:rsid w:val="00353F36"/>
    <w:rsid w:val="00354147"/>
    <w:rsid w:val="00354D7B"/>
    <w:rsid w:val="0037164C"/>
    <w:rsid w:val="003772D5"/>
    <w:rsid w:val="00380A8F"/>
    <w:rsid w:val="00380F69"/>
    <w:rsid w:val="00381911"/>
    <w:rsid w:val="00383442"/>
    <w:rsid w:val="0038380E"/>
    <w:rsid w:val="00385CF2"/>
    <w:rsid w:val="0039071A"/>
    <w:rsid w:val="003917E4"/>
    <w:rsid w:val="00393014"/>
    <w:rsid w:val="003A7940"/>
    <w:rsid w:val="003B000A"/>
    <w:rsid w:val="003B20CA"/>
    <w:rsid w:val="003B6F6F"/>
    <w:rsid w:val="003C3D1C"/>
    <w:rsid w:val="003C6A46"/>
    <w:rsid w:val="003C7680"/>
    <w:rsid w:val="003D2AD6"/>
    <w:rsid w:val="003D5D3F"/>
    <w:rsid w:val="003D6DE4"/>
    <w:rsid w:val="003E7D36"/>
    <w:rsid w:val="003F28D7"/>
    <w:rsid w:val="004001C9"/>
    <w:rsid w:val="00401676"/>
    <w:rsid w:val="00401B02"/>
    <w:rsid w:val="004021C4"/>
    <w:rsid w:val="004051C1"/>
    <w:rsid w:val="004128C7"/>
    <w:rsid w:val="00412A73"/>
    <w:rsid w:val="00413276"/>
    <w:rsid w:val="004221A8"/>
    <w:rsid w:val="00422D4E"/>
    <w:rsid w:val="00423762"/>
    <w:rsid w:val="00423885"/>
    <w:rsid w:val="00424211"/>
    <w:rsid w:val="00432BBF"/>
    <w:rsid w:val="0044072A"/>
    <w:rsid w:val="0044693D"/>
    <w:rsid w:val="00452BD0"/>
    <w:rsid w:val="004556AE"/>
    <w:rsid w:val="004557A0"/>
    <w:rsid w:val="004629FE"/>
    <w:rsid w:val="00463ED9"/>
    <w:rsid w:val="00473994"/>
    <w:rsid w:val="004864C9"/>
    <w:rsid w:val="004872FE"/>
    <w:rsid w:val="00487304"/>
    <w:rsid w:val="004878EC"/>
    <w:rsid w:val="00491492"/>
    <w:rsid w:val="00492D12"/>
    <w:rsid w:val="004A2CB6"/>
    <w:rsid w:val="004A44ED"/>
    <w:rsid w:val="004A4A56"/>
    <w:rsid w:val="004B4B12"/>
    <w:rsid w:val="004B73D0"/>
    <w:rsid w:val="004B7AD2"/>
    <w:rsid w:val="004C3662"/>
    <w:rsid w:val="004C3A32"/>
    <w:rsid w:val="004D1992"/>
    <w:rsid w:val="004D2938"/>
    <w:rsid w:val="004D46E9"/>
    <w:rsid w:val="004D4F98"/>
    <w:rsid w:val="004D696E"/>
    <w:rsid w:val="004D75A4"/>
    <w:rsid w:val="004E05C5"/>
    <w:rsid w:val="004E16D9"/>
    <w:rsid w:val="004E3BC9"/>
    <w:rsid w:val="004E4AC6"/>
    <w:rsid w:val="004F6935"/>
    <w:rsid w:val="00504949"/>
    <w:rsid w:val="00511C48"/>
    <w:rsid w:val="005166BD"/>
    <w:rsid w:val="005208A9"/>
    <w:rsid w:val="00521283"/>
    <w:rsid w:val="005218D4"/>
    <w:rsid w:val="00525A8A"/>
    <w:rsid w:val="005349E9"/>
    <w:rsid w:val="00540076"/>
    <w:rsid w:val="005401FC"/>
    <w:rsid w:val="00540ED7"/>
    <w:rsid w:val="00546EA0"/>
    <w:rsid w:val="00550BDD"/>
    <w:rsid w:val="00552E4D"/>
    <w:rsid w:val="005537C2"/>
    <w:rsid w:val="005611D8"/>
    <w:rsid w:val="005623C5"/>
    <w:rsid w:val="00571B06"/>
    <w:rsid w:val="00575BC6"/>
    <w:rsid w:val="0057622D"/>
    <w:rsid w:val="00580D6D"/>
    <w:rsid w:val="005820E4"/>
    <w:rsid w:val="00583D3A"/>
    <w:rsid w:val="00585828"/>
    <w:rsid w:val="005A06F3"/>
    <w:rsid w:val="005A2A2F"/>
    <w:rsid w:val="005B0CFF"/>
    <w:rsid w:val="005B199F"/>
    <w:rsid w:val="005B19CA"/>
    <w:rsid w:val="005B1AE9"/>
    <w:rsid w:val="005B7300"/>
    <w:rsid w:val="005B7AC3"/>
    <w:rsid w:val="005C21E1"/>
    <w:rsid w:val="005C434B"/>
    <w:rsid w:val="005C55DC"/>
    <w:rsid w:val="005D4CBD"/>
    <w:rsid w:val="005E474F"/>
    <w:rsid w:val="005F51C6"/>
    <w:rsid w:val="005F5C60"/>
    <w:rsid w:val="00604080"/>
    <w:rsid w:val="00607F83"/>
    <w:rsid w:val="00624231"/>
    <w:rsid w:val="006318A3"/>
    <w:rsid w:val="00632A3F"/>
    <w:rsid w:val="00636C03"/>
    <w:rsid w:val="0064094F"/>
    <w:rsid w:val="00651D3D"/>
    <w:rsid w:val="006629C9"/>
    <w:rsid w:val="00662FAB"/>
    <w:rsid w:val="006634C8"/>
    <w:rsid w:val="00666B6E"/>
    <w:rsid w:val="006679A8"/>
    <w:rsid w:val="0067465F"/>
    <w:rsid w:val="0067598B"/>
    <w:rsid w:val="006777ED"/>
    <w:rsid w:val="00677935"/>
    <w:rsid w:val="00677D3C"/>
    <w:rsid w:val="006840FF"/>
    <w:rsid w:val="00691C4A"/>
    <w:rsid w:val="00693CF2"/>
    <w:rsid w:val="00694999"/>
    <w:rsid w:val="006A16A9"/>
    <w:rsid w:val="006A287B"/>
    <w:rsid w:val="006A31BD"/>
    <w:rsid w:val="006B6F09"/>
    <w:rsid w:val="006B7351"/>
    <w:rsid w:val="006C31D4"/>
    <w:rsid w:val="006C418C"/>
    <w:rsid w:val="006D70DC"/>
    <w:rsid w:val="006E336F"/>
    <w:rsid w:val="006E3A81"/>
    <w:rsid w:val="006F232B"/>
    <w:rsid w:val="006F4C9A"/>
    <w:rsid w:val="0070362C"/>
    <w:rsid w:val="007064D0"/>
    <w:rsid w:val="00714F51"/>
    <w:rsid w:val="007209CD"/>
    <w:rsid w:val="00721A00"/>
    <w:rsid w:val="00724564"/>
    <w:rsid w:val="007323A5"/>
    <w:rsid w:val="0073294F"/>
    <w:rsid w:val="00741162"/>
    <w:rsid w:val="00745879"/>
    <w:rsid w:val="00746887"/>
    <w:rsid w:val="007478BB"/>
    <w:rsid w:val="007503C3"/>
    <w:rsid w:val="00753B61"/>
    <w:rsid w:val="0075428C"/>
    <w:rsid w:val="00755DCC"/>
    <w:rsid w:val="00762594"/>
    <w:rsid w:val="00766A86"/>
    <w:rsid w:val="00796FE1"/>
    <w:rsid w:val="00797BFB"/>
    <w:rsid w:val="007A319D"/>
    <w:rsid w:val="007A3B14"/>
    <w:rsid w:val="007A6A92"/>
    <w:rsid w:val="007B1D40"/>
    <w:rsid w:val="007B3303"/>
    <w:rsid w:val="007B348D"/>
    <w:rsid w:val="007B61D6"/>
    <w:rsid w:val="007C65AA"/>
    <w:rsid w:val="007D353B"/>
    <w:rsid w:val="007D3B1F"/>
    <w:rsid w:val="007E074C"/>
    <w:rsid w:val="007E3F70"/>
    <w:rsid w:val="007F543A"/>
    <w:rsid w:val="007F6E4F"/>
    <w:rsid w:val="0080297A"/>
    <w:rsid w:val="00803843"/>
    <w:rsid w:val="0081257B"/>
    <w:rsid w:val="00822721"/>
    <w:rsid w:val="00823A87"/>
    <w:rsid w:val="00826683"/>
    <w:rsid w:val="00827401"/>
    <w:rsid w:val="00830195"/>
    <w:rsid w:val="0083070A"/>
    <w:rsid w:val="00834F97"/>
    <w:rsid w:val="00844C0E"/>
    <w:rsid w:val="00844E87"/>
    <w:rsid w:val="00857F79"/>
    <w:rsid w:val="008626DE"/>
    <w:rsid w:val="008677EF"/>
    <w:rsid w:val="0087078A"/>
    <w:rsid w:val="008722B4"/>
    <w:rsid w:val="008754DE"/>
    <w:rsid w:val="00877891"/>
    <w:rsid w:val="00883BF3"/>
    <w:rsid w:val="00886DE3"/>
    <w:rsid w:val="00890071"/>
    <w:rsid w:val="00890AD4"/>
    <w:rsid w:val="00894523"/>
    <w:rsid w:val="00894605"/>
    <w:rsid w:val="00896B3F"/>
    <w:rsid w:val="00897841"/>
    <w:rsid w:val="008A0FFE"/>
    <w:rsid w:val="008A5057"/>
    <w:rsid w:val="008A7D03"/>
    <w:rsid w:val="008B2527"/>
    <w:rsid w:val="008B4872"/>
    <w:rsid w:val="008C1E26"/>
    <w:rsid w:val="008D44D3"/>
    <w:rsid w:val="008E02D0"/>
    <w:rsid w:val="008E07AF"/>
    <w:rsid w:val="008F042C"/>
    <w:rsid w:val="008F2C35"/>
    <w:rsid w:val="008F569A"/>
    <w:rsid w:val="00900E17"/>
    <w:rsid w:val="00901116"/>
    <w:rsid w:val="009036D0"/>
    <w:rsid w:val="00906024"/>
    <w:rsid w:val="00906FBF"/>
    <w:rsid w:val="0091609A"/>
    <w:rsid w:val="00920388"/>
    <w:rsid w:val="00921CC9"/>
    <w:rsid w:val="009332FF"/>
    <w:rsid w:val="009423AF"/>
    <w:rsid w:val="00942B07"/>
    <w:rsid w:val="00943F83"/>
    <w:rsid w:val="009536F4"/>
    <w:rsid w:val="009573AF"/>
    <w:rsid w:val="00962575"/>
    <w:rsid w:val="009655C2"/>
    <w:rsid w:val="00966C53"/>
    <w:rsid w:val="00970466"/>
    <w:rsid w:val="0097353A"/>
    <w:rsid w:val="00976329"/>
    <w:rsid w:val="00977DF3"/>
    <w:rsid w:val="00990A34"/>
    <w:rsid w:val="00991D4B"/>
    <w:rsid w:val="0099372A"/>
    <w:rsid w:val="009A56A6"/>
    <w:rsid w:val="009B496A"/>
    <w:rsid w:val="009B58E7"/>
    <w:rsid w:val="009C5839"/>
    <w:rsid w:val="009C5C8B"/>
    <w:rsid w:val="009D1707"/>
    <w:rsid w:val="009D37E0"/>
    <w:rsid w:val="009E1C09"/>
    <w:rsid w:val="009F70BA"/>
    <w:rsid w:val="00A12221"/>
    <w:rsid w:val="00A15189"/>
    <w:rsid w:val="00A162B0"/>
    <w:rsid w:val="00A166BC"/>
    <w:rsid w:val="00A17200"/>
    <w:rsid w:val="00A36504"/>
    <w:rsid w:val="00A40AED"/>
    <w:rsid w:val="00A42EAE"/>
    <w:rsid w:val="00A44862"/>
    <w:rsid w:val="00A55019"/>
    <w:rsid w:val="00A5685F"/>
    <w:rsid w:val="00A646B7"/>
    <w:rsid w:val="00A64749"/>
    <w:rsid w:val="00A67717"/>
    <w:rsid w:val="00A67790"/>
    <w:rsid w:val="00A7099A"/>
    <w:rsid w:val="00A736EF"/>
    <w:rsid w:val="00A82ED6"/>
    <w:rsid w:val="00A83C37"/>
    <w:rsid w:val="00A8402A"/>
    <w:rsid w:val="00A85788"/>
    <w:rsid w:val="00AA51CB"/>
    <w:rsid w:val="00AB3CC3"/>
    <w:rsid w:val="00AC3D0D"/>
    <w:rsid w:val="00AC5189"/>
    <w:rsid w:val="00AD0A3E"/>
    <w:rsid w:val="00AD431E"/>
    <w:rsid w:val="00AD4B34"/>
    <w:rsid w:val="00AD66A3"/>
    <w:rsid w:val="00AD6B7D"/>
    <w:rsid w:val="00AD7CFB"/>
    <w:rsid w:val="00AF1180"/>
    <w:rsid w:val="00AF4346"/>
    <w:rsid w:val="00B0150A"/>
    <w:rsid w:val="00B063FC"/>
    <w:rsid w:val="00B14060"/>
    <w:rsid w:val="00B14074"/>
    <w:rsid w:val="00B147EC"/>
    <w:rsid w:val="00B14A12"/>
    <w:rsid w:val="00B20B74"/>
    <w:rsid w:val="00B2595E"/>
    <w:rsid w:val="00B33757"/>
    <w:rsid w:val="00B37F01"/>
    <w:rsid w:val="00B425B8"/>
    <w:rsid w:val="00B425FF"/>
    <w:rsid w:val="00B47612"/>
    <w:rsid w:val="00B620CE"/>
    <w:rsid w:val="00B64E20"/>
    <w:rsid w:val="00B70B92"/>
    <w:rsid w:val="00B70E8A"/>
    <w:rsid w:val="00B73358"/>
    <w:rsid w:val="00B76DDF"/>
    <w:rsid w:val="00B82F39"/>
    <w:rsid w:val="00B84A43"/>
    <w:rsid w:val="00B85D6D"/>
    <w:rsid w:val="00B90640"/>
    <w:rsid w:val="00B94C72"/>
    <w:rsid w:val="00BA4676"/>
    <w:rsid w:val="00BA4C28"/>
    <w:rsid w:val="00BB30A6"/>
    <w:rsid w:val="00BB49BD"/>
    <w:rsid w:val="00BB6FD9"/>
    <w:rsid w:val="00BB7F7C"/>
    <w:rsid w:val="00BC7D17"/>
    <w:rsid w:val="00BD018B"/>
    <w:rsid w:val="00BD68B7"/>
    <w:rsid w:val="00BE3125"/>
    <w:rsid w:val="00C01198"/>
    <w:rsid w:val="00C023FB"/>
    <w:rsid w:val="00C02E03"/>
    <w:rsid w:val="00C12008"/>
    <w:rsid w:val="00C125AF"/>
    <w:rsid w:val="00C1368C"/>
    <w:rsid w:val="00C23C67"/>
    <w:rsid w:val="00C27DA3"/>
    <w:rsid w:val="00C3029F"/>
    <w:rsid w:val="00C31779"/>
    <w:rsid w:val="00C404F4"/>
    <w:rsid w:val="00C4697B"/>
    <w:rsid w:val="00C646D1"/>
    <w:rsid w:val="00C77C39"/>
    <w:rsid w:val="00C827BE"/>
    <w:rsid w:val="00C9237A"/>
    <w:rsid w:val="00CA1B18"/>
    <w:rsid w:val="00CA20FB"/>
    <w:rsid w:val="00CA30E9"/>
    <w:rsid w:val="00CA54B4"/>
    <w:rsid w:val="00CB19BA"/>
    <w:rsid w:val="00CB3198"/>
    <w:rsid w:val="00CB381F"/>
    <w:rsid w:val="00CC01C5"/>
    <w:rsid w:val="00CC34E6"/>
    <w:rsid w:val="00CD0F9A"/>
    <w:rsid w:val="00CD4206"/>
    <w:rsid w:val="00CD4B93"/>
    <w:rsid w:val="00CD5577"/>
    <w:rsid w:val="00CF04AC"/>
    <w:rsid w:val="00CF2EA5"/>
    <w:rsid w:val="00CF6582"/>
    <w:rsid w:val="00D04B4C"/>
    <w:rsid w:val="00D076E0"/>
    <w:rsid w:val="00D07F06"/>
    <w:rsid w:val="00D13185"/>
    <w:rsid w:val="00D141B5"/>
    <w:rsid w:val="00D16E54"/>
    <w:rsid w:val="00D27924"/>
    <w:rsid w:val="00D31E93"/>
    <w:rsid w:val="00D413AD"/>
    <w:rsid w:val="00D4375C"/>
    <w:rsid w:val="00D4588A"/>
    <w:rsid w:val="00D62893"/>
    <w:rsid w:val="00D6681B"/>
    <w:rsid w:val="00D703C2"/>
    <w:rsid w:val="00D721BC"/>
    <w:rsid w:val="00D7404E"/>
    <w:rsid w:val="00D75538"/>
    <w:rsid w:val="00D76AC0"/>
    <w:rsid w:val="00D84381"/>
    <w:rsid w:val="00D861D6"/>
    <w:rsid w:val="00DC7238"/>
    <w:rsid w:val="00DD0F58"/>
    <w:rsid w:val="00DD4690"/>
    <w:rsid w:val="00DD469A"/>
    <w:rsid w:val="00DD68BD"/>
    <w:rsid w:val="00DD7E6A"/>
    <w:rsid w:val="00DE0C30"/>
    <w:rsid w:val="00DE5453"/>
    <w:rsid w:val="00DE7EFD"/>
    <w:rsid w:val="00DF100A"/>
    <w:rsid w:val="00DF4E88"/>
    <w:rsid w:val="00DF723C"/>
    <w:rsid w:val="00DF7A04"/>
    <w:rsid w:val="00E00AF3"/>
    <w:rsid w:val="00E03E46"/>
    <w:rsid w:val="00E072EE"/>
    <w:rsid w:val="00E123AF"/>
    <w:rsid w:val="00E200AA"/>
    <w:rsid w:val="00E21CFE"/>
    <w:rsid w:val="00E22580"/>
    <w:rsid w:val="00E403A2"/>
    <w:rsid w:val="00E51AF5"/>
    <w:rsid w:val="00E62447"/>
    <w:rsid w:val="00E64B2E"/>
    <w:rsid w:val="00E72285"/>
    <w:rsid w:val="00E753A1"/>
    <w:rsid w:val="00E76C9B"/>
    <w:rsid w:val="00E77979"/>
    <w:rsid w:val="00E8691B"/>
    <w:rsid w:val="00E873CF"/>
    <w:rsid w:val="00E951A5"/>
    <w:rsid w:val="00E9570A"/>
    <w:rsid w:val="00E97FAC"/>
    <w:rsid w:val="00EA39AE"/>
    <w:rsid w:val="00EB1352"/>
    <w:rsid w:val="00EC6133"/>
    <w:rsid w:val="00EC757D"/>
    <w:rsid w:val="00ED054E"/>
    <w:rsid w:val="00ED743F"/>
    <w:rsid w:val="00EF7CDF"/>
    <w:rsid w:val="00EF7F58"/>
    <w:rsid w:val="00F01F32"/>
    <w:rsid w:val="00F01FD6"/>
    <w:rsid w:val="00F02164"/>
    <w:rsid w:val="00F02B26"/>
    <w:rsid w:val="00F03B16"/>
    <w:rsid w:val="00F052D9"/>
    <w:rsid w:val="00F10BB0"/>
    <w:rsid w:val="00F11C44"/>
    <w:rsid w:val="00F233E9"/>
    <w:rsid w:val="00F272F3"/>
    <w:rsid w:val="00F31CDC"/>
    <w:rsid w:val="00F3331C"/>
    <w:rsid w:val="00F479FD"/>
    <w:rsid w:val="00F558FF"/>
    <w:rsid w:val="00F566A9"/>
    <w:rsid w:val="00F57C7F"/>
    <w:rsid w:val="00F64164"/>
    <w:rsid w:val="00F6499C"/>
    <w:rsid w:val="00F8060E"/>
    <w:rsid w:val="00F83471"/>
    <w:rsid w:val="00F8424F"/>
    <w:rsid w:val="00F85267"/>
    <w:rsid w:val="00F923C5"/>
    <w:rsid w:val="00FA467A"/>
    <w:rsid w:val="00FA66EF"/>
    <w:rsid w:val="00FA7101"/>
    <w:rsid w:val="00FB2536"/>
    <w:rsid w:val="00FB3CEF"/>
    <w:rsid w:val="00FD0F8D"/>
    <w:rsid w:val="00FD4486"/>
    <w:rsid w:val="00FD6034"/>
    <w:rsid w:val="00FE2A91"/>
    <w:rsid w:val="00FE3E5F"/>
    <w:rsid w:val="00FE43D6"/>
    <w:rsid w:val="00FE5CFA"/>
    <w:rsid w:val="00FF1708"/>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496679">
      <w:bodyDiv w:val="1"/>
      <w:marLeft w:val="0"/>
      <w:marRight w:val="0"/>
      <w:marTop w:val="0"/>
      <w:marBottom w:val="0"/>
      <w:divBdr>
        <w:top w:val="none" w:sz="0" w:space="0" w:color="auto"/>
        <w:left w:val="none" w:sz="0" w:space="0" w:color="auto"/>
        <w:bottom w:val="none" w:sz="0" w:space="0" w:color="auto"/>
        <w:right w:val="none" w:sz="0" w:space="0" w:color="auto"/>
      </w:divBdr>
    </w:div>
    <w:div w:id="993988028">
      <w:marLeft w:val="0"/>
      <w:marRight w:val="0"/>
      <w:marTop w:val="0"/>
      <w:marBottom w:val="0"/>
      <w:divBdr>
        <w:top w:val="none" w:sz="0" w:space="0" w:color="auto"/>
        <w:left w:val="none" w:sz="0" w:space="0" w:color="auto"/>
        <w:bottom w:val="none" w:sz="0" w:space="0" w:color="auto"/>
        <w:right w:val="none" w:sz="0" w:space="0" w:color="auto"/>
      </w:divBdr>
    </w:div>
    <w:div w:id="993988029">
      <w:marLeft w:val="0"/>
      <w:marRight w:val="0"/>
      <w:marTop w:val="0"/>
      <w:marBottom w:val="0"/>
      <w:divBdr>
        <w:top w:val="none" w:sz="0" w:space="0" w:color="auto"/>
        <w:left w:val="none" w:sz="0" w:space="0" w:color="auto"/>
        <w:bottom w:val="none" w:sz="0" w:space="0" w:color="auto"/>
        <w:right w:val="none" w:sz="0" w:space="0" w:color="auto"/>
      </w:divBdr>
    </w:div>
    <w:div w:id="993988030">
      <w:marLeft w:val="0"/>
      <w:marRight w:val="0"/>
      <w:marTop w:val="0"/>
      <w:marBottom w:val="0"/>
      <w:divBdr>
        <w:top w:val="none" w:sz="0" w:space="0" w:color="auto"/>
        <w:left w:val="none" w:sz="0" w:space="0" w:color="auto"/>
        <w:bottom w:val="none" w:sz="0" w:space="0" w:color="auto"/>
        <w:right w:val="none" w:sz="0" w:space="0" w:color="auto"/>
      </w:divBdr>
    </w:div>
    <w:div w:id="993988031">
      <w:marLeft w:val="0"/>
      <w:marRight w:val="0"/>
      <w:marTop w:val="0"/>
      <w:marBottom w:val="0"/>
      <w:divBdr>
        <w:top w:val="none" w:sz="0" w:space="0" w:color="auto"/>
        <w:left w:val="none" w:sz="0" w:space="0" w:color="auto"/>
        <w:bottom w:val="none" w:sz="0" w:space="0" w:color="auto"/>
        <w:right w:val="none" w:sz="0" w:space="0" w:color="auto"/>
      </w:divBdr>
    </w:div>
    <w:div w:id="993988032">
      <w:marLeft w:val="0"/>
      <w:marRight w:val="0"/>
      <w:marTop w:val="0"/>
      <w:marBottom w:val="0"/>
      <w:divBdr>
        <w:top w:val="none" w:sz="0" w:space="0" w:color="auto"/>
        <w:left w:val="none" w:sz="0" w:space="0" w:color="auto"/>
        <w:bottom w:val="none" w:sz="0" w:space="0" w:color="auto"/>
        <w:right w:val="none" w:sz="0" w:space="0" w:color="auto"/>
      </w:divBdr>
    </w:div>
    <w:div w:id="993988033">
      <w:marLeft w:val="0"/>
      <w:marRight w:val="0"/>
      <w:marTop w:val="0"/>
      <w:marBottom w:val="0"/>
      <w:divBdr>
        <w:top w:val="none" w:sz="0" w:space="0" w:color="auto"/>
        <w:left w:val="none" w:sz="0" w:space="0" w:color="auto"/>
        <w:bottom w:val="none" w:sz="0" w:space="0" w:color="auto"/>
        <w:right w:val="none" w:sz="0" w:space="0" w:color="auto"/>
      </w:divBdr>
    </w:div>
    <w:div w:id="993988034">
      <w:marLeft w:val="0"/>
      <w:marRight w:val="0"/>
      <w:marTop w:val="0"/>
      <w:marBottom w:val="0"/>
      <w:divBdr>
        <w:top w:val="none" w:sz="0" w:space="0" w:color="auto"/>
        <w:left w:val="none" w:sz="0" w:space="0" w:color="auto"/>
        <w:bottom w:val="none" w:sz="0" w:space="0" w:color="auto"/>
        <w:right w:val="none" w:sz="0" w:space="0" w:color="auto"/>
      </w:divBdr>
    </w:div>
    <w:div w:id="993988035">
      <w:marLeft w:val="0"/>
      <w:marRight w:val="0"/>
      <w:marTop w:val="0"/>
      <w:marBottom w:val="0"/>
      <w:divBdr>
        <w:top w:val="none" w:sz="0" w:space="0" w:color="auto"/>
        <w:left w:val="none" w:sz="0" w:space="0" w:color="auto"/>
        <w:bottom w:val="none" w:sz="0" w:space="0" w:color="auto"/>
        <w:right w:val="none" w:sz="0" w:space="0" w:color="auto"/>
      </w:divBdr>
    </w:div>
    <w:div w:id="993988036">
      <w:marLeft w:val="0"/>
      <w:marRight w:val="0"/>
      <w:marTop w:val="0"/>
      <w:marBottom w:val="0"/>
      <w:divBdr>
        <w:top w:val="none" w:sz="0" w:space="0" w:color="auto"/>
        <w:left w:val="none" w:sz="0" w:space="0" w:color="auto"/>
        <w:bottom w:val="none" w:sz="0" w:space="0" w:color="auto"/>
        <w:right w:val="none" w:sz="0" w:space="0" w:color="auto"/>
      </w:divBdr>
    </w:div>
    <w:div w:id="993988037">
      <w:marLeft w:val="0"/>
      <w:marRight w:val="0"/>
      <w:marTop w:val="0"/>
      <w:marBottom w:val="0"/>
      <w:divBdr>
        <w:top w:val="none" w:sz="0" w:space="0" w:color="auto"/>
        <w:left w:val="none" w:sz="0" w:space="0" w:color="auto"/>
        <w:bottom w:val="none" w:sz="0" w:space="0" w:color="auto"/>
        <w:right w:val="none" w:sz="0" w:space="0" w:color="auto"/>
      </w:divBdr>
    </w:div>
    <w:div w:id="993988038">
      <w:marLeft w:val="0"/>
      <w:marRight w:val="0"/>
      <w:marTop w:val="0"/>
      <w:marBottom w:val="0"/>
      <w:divBdr>
        <w:top w:val="none" w:sz="0" w:space="0" w:color="auto"/>
        <w:left w:val="none" w:sz="0" w:space="0" w:color="auto"/>
        <w:bottom w:val="none" w:sz="0" w:space="0" w:color="auto"/>
        <w:right w:val="none" w:sz="0" w:space="0" w:color="auto"/>
      </w:divBdr>
    </w:div>
    <w:div w:id="993988039">
      <w:marLeft w:val="0"/>
      <w:marRight w:val="0"/>
      <w:marTop w:val="0"/>
      <w:marBottom w:val="0"/>
      <w:divBdr>
        <w:top w:val="none" w:sz="0" w:space="0" w:color="auto"/>
        <w:left w:val="none" w:sz="0" w:space="0" w:color="auto"/>
        <w:bottom w:val="none" w:sz="0" w:space="0" w:color="auto"/>
        <w:right w:val="none" w:sz="0" w:space="0" w:color="auto"/>
      </w:divBdr>
    </w:div>
    <w:div w:id="993988040">
      <w:marLeft w:val="0"/>
      <w:marRight w:val="0"/>
      <w:marTop w:val="0"/>
      <w:marBottom w:val="0"/>
      <w:divBdr>
        <w:top w:val="none" w:sz="0" w:space="0" w:color="auto"/>
        <w:left w:val="none" w:sz="0" w:space="0" w:color="auto"/>
        <w:bottom w:val="none" w:sz="0" w:space="0" w:color="auto"/>
        <w:right w:val="none" w:sz="0" w:space="0" w:color="auto"/>
      </w:divBdr>
    </w:div>
    <w:div w:id="993988041">
      <w:marLeft w:val="0"/>
      <w:marRight w:val="0"/>
      <w:marTop w:val="0"/>
      <w:marBottom w:val="0"/>
      <w:divBdr>
        <w:top w:val="none" w:sz="0" w:space="0" w:color="auto"/>
        <w:left w:val="none" w:sz="0" w:space="0" w:color="auto"/>
        <w:bottom w:val="none" w:sz="0" w:space="0" w:color="auto"/>
        <w:right w:val="none" w:sz="0" w:space="0" w:color="auto"/>
      </w:divBdr>
    </w:div>
    <w:div w:id="993988042">
      <w:marLeft w:val="0"/>
      <w:marRight w:val="0"/>
      <w:marTop w:val="0"/>
      <w:marBottom w:val="0"/>
      <w:divBdr>
        <w:top w:val="none" w:sz="0" w:space="0" w:color="auto"/>
        <w:left w:val="none" w:sz="0" w:space="0" w:color="auto"/>
        <w:bottom w:val="none" w:sz="0" w:space="0" w:color="auto"/>
        <w:right w:val="none" w:sz="0" w:space="0" w:color="auto"/>
      </w:divBdr>
    </w:div>
    <w:div w:id="993988043">
      <w:marLeft w:val="0"/>
      <w:marRight w:val="0"/>
      <w:marTop w:val="0"/>
      <w:marBottom w:val="0"/>
      <w:divBdr>
        <w:top w:val="none" w:sz="0" w:space="0" w:color="auto"/>
        <w:left w:val="none" w:sz="0" w:space="0" w:color="auto"/>
        <w:bottom w:val="none" w:sz="0" w:space="0" w:color="auto"/>
        <w:right w:val="none" w:sz="0" w:space="0" w:color="auto"/>
      </w:divBdr>
    </w:div>
    <w:div w:id="993988044">
      <w:marLeft w:val="0"/>
      <w:marRight w:val="0"/>
      <w:marTop w:val="0"/>
      <w:marBottom w:val="0"/>
      <w:divBdr>
        <w:top w:val="none" w:sz="0" w:space="0" w:color="auto"/>
        <w:left w:val="none" w:sz="0" w:space="0" w:color="auto"/>
        <w:bottom w:val="none" w:sz="0" w:space="0" w:color="auto"/>
        <w:right w:val="none" w:sz="0" w:space="0" w:color="auto"/>
      </w:divBdr>
    </w:div>
    <w:div w:id="993988045">
      <w:marLeft w:val="0"/>
      <w:marRight w:val="0"/>
      <w:marTop w:val="0"/>
      <w:marBottom w:val="0"/>
      <w:divBdr>
        <w:top w:val="none" w:sz="0" w:space="0" w:color="auto"/>
        <w:left w:val="none" w:sz="0" w:space="0" w:color="auto"/>
        <w:bottom w:val="none" w:sz="0" w:space="0" w:color="auto"/>
        <w:right w:val="none" w:sz="0" w:space="0" w:color="auto"/>
      </w:divBdr>
    </w:div>
    <w:div w:id="993988046">
      <w:marLeft w:val="0"/>
      <w:marRight w:val="0"/>
      <w:marTop w:val="0"/>
      <w:marBottom w:val="0"/>
      <w:divBdr>
        <w:top w:val="none" w:sz="0" w:space="0" w:color="auto"/>
        <w:left w:val="none" w:sz="0" w:space="0" w:color="auto"/>
        <w:bottom w:val="none" w:sz="0" w:space="0" w:color="auto"/>
        <w:right w:val="none" w:sz="0" w:space="0" w:color="auto"/>
      </w:divBdr>
    </w:div>
    <w:div w:id="993988047">
      <w:marLeft w:val="0"/>
      <w:marRight w:val="0"/>
      <w:marTop w:val="0"/>
      <w:marBottom w:val="0"/>
      <w:divBdr>
        <w:top w:val="none" w:sz="0" w:space="0" w:color="auto"/>
        <w:left w:val="none" w:sz="0" w:space="0" w:color="auto"/>
        <w:bottom w:val="none" w:sz="0" w:space="0" w:color="auto"/>
        <w:right w:val="none" w:sz="0" w:space="0" w:color="auto"/>
      </w:divBdr>
    </w:div>
    <w:div w:id="993988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4</Pages>
  <Words>1070</Words>
  <Characters>5890</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carol.aguilar</cp:lastModifiedBy>
  <cp:revision>65</cp:revision>
  <cp:lastPrinted>2013-11-07T20:46:00Z</cp:lastPrinted>
  <dcterms:created xsi:type="dcterms:W3CDTF">2013-03-21T15:27:00Z</dcterms:created>
  <dcterms:modified xsi:type="dcterms:W3CDTF">2013-11-07T20:47:00Z</dcterms:modified>
</cp:coreProperties>
</file>